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778740E3"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9F607A">
        <w:rPr>
          <w:rFonts w:ascii="Poppins" w:hAnsi="Poppins" w:cs="Poppins"/>
          <w:sz w:val="24"/>
          <w:szCs w:val="22"/>
          <w:u w:val="single"/>
          <w:lang w:val="it-IT"/>
        </w:rPr>
        <w:t>2</w:t>
      </w:r>
      <w:r w:rsidR="00D00253">
        <w:rPr>
          <w:rFonts w:ascii="Poppins" w:hAnsi="Poppins" w:cs="Poppins"/>
          <w:sz w:val="24"/>
          <w:szCs w:val="22"/>
          <w:u w:val="single"/>
          <w:lang w:val="it-IT"/>
        </w:rPr>
        <w:t>8</w:t>
      </w:r>
      <w:r w:rsidRPr="0096213B">
        <w:rPr>
          <w:rFonts w:ascii="Poppins" w:hAnsi="Poppins" w:cs="Poppins"/>
          <w:sz w:val="24"/>
          <w:szCs w:val="22"/>
          <w:u w:val="single"/>
          <w:lang w:val="it-IT"/>
        </w:rPr>
        <w:t>-202</w:t>
      </w:r>
      <w:r w:rsidR="00222A5F">
        <w:rPr>
          <w:rFonts w:ascii="Poppins" w:hAnsi="Poppins" w:cs="Poppins"/>
          <w:sz w:val="24"/>
          <w:szCs w:val="22"/>
          <w:u w:val="single"/>
          <w:lang w:val="it-IT"/>
        </w:rPr>
        <w:t>5</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4009474F"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D00253">
        <w:rPr>
          <w:rFonts w:ascii="Poppins" w:hAnsi="Poppins" w:cs="Poppins"/>
          <w:b/>
          <w:bCs/>
          <w:sz w:val="22"/>
          <w:szCs w:val="22"/>
        </w:rPr>
        <w:t>14</w:t>
      </w:r>
      <w:r w:rsidR="00316BFF">
        <w:rPr>
          <w:rFonts w:ascii="Poppins" w:hAnsi="Poppins" w:cs="Poppins"/>
          <w:b/>
          <w:bCs/>
          <w:sz w:val="22"/>
          <w:szCs w:val="22"/>
        </w:rPr>
        <w:t>/</w:t>
      </w:r>
      <w:r w:rsidR="00222A5F">
        <w:rPr>
          <w:rFonts w:ascii="Poppins" w:hAnsi="Poppins" w:cs="Poppins"/>
          <w:b/>
          <w:bCs/>
          <w:sz w:val="22"/>
          <w:szCs w:val="22"/>
        </w:rPr>
        <w:t>0</w:t>
      </w:r>
      <w:r w:rsidR="00523F5F">
        <w:rPr>
          <w:rFonts w:ascii="Poppins" w:hAnsi="Poppins" w:cs="Poppins"/>
          <w:b/>
          <w:bCs/>
          <w:sz w:val="22"/>
          <w:szCs w:val="22"/>
        </w:rPr>
        <w:t>7</w:t>
      </w:r>
      <w:r w:rsidRPr="0096213B">
        <w:rPr>
          <w:rFonts w:ascii="Poppins" w:hAnsi="Poppins" w:cs="Poppins"/>
          <w:b/>
          <w:bCs/>
          <w:sz w:val="22"/>
          <w:szCs w:val="22"/>
        </w:rPr>
        <w:t>/20</w:t>
      </w:r>
      <w:r w:rsidR="001517B7" w:rsidRPr="0096213B">
        <w:rPr>
          <w:rFonts w:ascii="Poppins" w:hAnsi="Poppins" w:cs="Poppins"/>
          <w:b/>
          <w:bCs/>
          <w:sz w:val="22"/>
          <w:szCs w:val="22"/>
        </w:rPr>
        <w:t>2</w:t>
      </w:r>
      <w:r w:rsidR="00222A5F">
        <w:rPr>
          <w:rFonts w:ascii="Poppins" w:hAnsi="Poppins" w:cs="Poppins"/>
          <w:b/>
          <w:bCs/>
          <w:sz w:val="22"/>
          <w:szCs w:val="22"/>
        </w:rPr>
        <w:t>5</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15DE2E8E" w:rsidR="00AB06BA" w:rsidRPr="001C2FD3" w:rsidRDefault="00527ADF"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16D5AD60" wp14:editId="1C64313F">
            <wp:extent cx="5429885" cy="369570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44933" cy="3705942"/>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588063D1" w14:textId="77777777" w:rsidR="00D7499B" w:rsidRPr="0096213B" w:rsidRDefault="00D7499B" w:rsidP="00E812D9">
      <w:pPr>
        <w:jc w:val="both"/>
        <w:rPr>
          <w:rFonts w:ascii="Poppins" w:hAnsi="Poppins" w:cs="Poppins"/>
          <w:sz w:val="18"/>
          <w:szCs w:val="18"/>
        </w:rPr>
      </w:pPr>
    </w:p>
    <w:p w14:paraId="5CB5BC2E" w14:textId="68726D6C"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400CE22B" w:rsidR="00E812D9" w:rsidRPr="0096213B" w:rsidRDefault="00733288" w:rsidP="00E812D9">
      <w:pPr>
        <w:jc w:val="both"/>
        <w:rPr>
          <w:rFonts w:ascii="Poppins" w:hAnsi="Poppins" w:cs="Poppins"/>
          <w:sz w:val="18"/>
          <w:szCs w:val="18"/>
        </w:rPr>
      </w:pPr>
      <w:r w:rsidRPr="007B4713">
        <w:rPr>
          <w:rFonts w:ascii="Poppins" w:hAnsi="Poppins" w:cs="Poppins"/>
          <w:sz w:val="18"/>
          <w:szCs w:val="18"/>
        </w:rPr>
        <w:t>Asimismo, a</w:t>
      </w:r>
      <w:r w:rsidR="006A2158" w:rsidRPr="007B4713">
        <w:rPr>
          <w:rFonts w:ascii="Poppins" w:hAnsi="Poppins" w:cs="Poppins"/>
          <w:sz w:val="18"/>
          <w:szCs w:val="18"/>
        </w:rPr>
        <w:t>l cierre de la última semana del periodo de evaluación</w:t>
      </w:r>
      <w:r w:rsidR="00FE53EF" w:rsidRPr="007B4713">
        <w:rPr>
          <w:rFonts w:ascii="Poppins" w:hAnsi="Poppins" w:cs="Poppins"/>
          <w:sz w:val="22"/>
          <w:szCs w:val="22"/>
          <w:vertAlign w:val="superscript"/>
        </w:rPr>
        <w:footnoteReference w:id="3"/>
      </w:r>
      <w:r w:rsidR="006A2158" w:rsidRPr="007B4713">
        <w:rPr>
          <w:rFonts w:ascii="Poppins" w:hAnsi="Poppins" w:cs="Poppins"/>
          <w:sz w:val="14"/>
          <w:szCs w:val="14"/>
          <w:vertAlign w:val="superscript"/>
        </w:rPr>
        <w:t>,</w:t>
      </w:r>
      <w:r w:rsidR="006A2158" w:rsidRPr="007B4713">
        <w:rPr>
          <w:rFonts w:ascii="Poppins" w:hAnsi="Poppins" w:cs="Poppins"/>
          <w:sz w:val="18"/>
          <w:szCs w:val="18"/>
        </w:rPr>
        <w:t xml:space="preserve"> </w:t>
      </w:r>
      <w:r w:rsidR="00FE53EF" w:rsidRPr="007B4713">
        <w:rPr>
          <w:rFonts w:ascii="Poppins" w:hAnsi="Poppins" w:cs="Poppins"/>
          <w:sz w:val="18"/>
          <w:szCs w:val="18"/>
        </w:rPr>
        <w:t xml:space="preserve">el precio del crudo WTI se ubicó </w:t>
      </w:r>
      <w:r w:rsidRPr="007B4713">
        <w:rPr>
          <w:rFonts w:ascii="Poppins" w:hAnsi="Poppins" w:cs="Poppins"/>
          <w:sz w:val="18"/>
          <w:szCs w:val="18"/>
        </w:rPr>
        <w:t xml:space="preserve">en </w:t>
      </w:r>
      <w:r w:rsidR="0048038E">
        <w:rPr>
          <w:rFonts w:ascii="Poppins" w:hAnsi="Poppins" w:cs="Poppins"/>
          <w:sz w:val="18"/>
          <w:szCs w:val="18"/>
        </w:rPr>
        <w:t>6</w:t>
      </w:r>
      <w:r w:rsidR="0098200D">
        <w:rPr>
          <w:rFonts w:ascii="Poppins" w:hAnsi="Poppins" w:cs="Poppins"/>
          <w:sz w:val="18"/>
          <w:szCs w:val="18"/>
        </w:rPr>
        <w:t>7</w:t>
      </w:r>
      <w:r w:rsidR="00E23D92" w:rsidRPr="007B4713">
        <w:rPr>
          <w:rFonts w:ascii="Poppins" w:hAnsi="Poppins" w:cs="Poppins"/>
          <w:sz w:val="18"/>
          <w:szCs w:val="18"/>
        </w:rPr>
        <w:t>,</w:t>
      </w:r>
      <w:r w:rsidR="00845CF3">
        <w:rPr>
          <w:rFonts w:ascii="Poppins" w:hAnsi="Poppins" w:cs="Poppins"/>
          <w:sz w:val="18"/>
          <w:szCs w:val="18"/>
        </w:rPr>
        <w:t>59</w:t>
      </w:r>
      <w:r w:rsidRPr="007B4713">
        <w:rPr>
          <w:rFonts w:ascii="Poppins" w:hAnsi="Poppins" w:cs="Poppins"/>
          <w:sz w:val="18"/>
          <w:szCs w:val="18"/>
        </w:rPr>
        <w:t xml:space="preserve"> US$/</w:t>
      </w:r>
      <w:proofErr w:type="spellStart"/>
      <w:r w:rsidRPr="007B4713">
        <w:rPr>
          <w:rFonts w:ascii="Poppins" w:hAnsi="Poppins" w:cs="Poppins"/>
          <w:sz w:val="18"/>
          <w:szCs w:val="18"/>
        </w:rPr>
        <w:t>Bl</w:t>
      </w:r>
      <w:proofErr w:type="spellEnd"/>
      <w:r w:rsidRPr="007B4713">
        <w:rPr>
          <w:rFonts w:ascii="Poppins" w:hAnsi="Poppins" w:cs="Poppins"/>
          <w:sz w:val="18"/>
          <w:szCs w:val="18"/>
        </w:rPr>
        <w:t xml:space="preserve">, las gasolinas registraron un precio superior a </w:t>
      </w:r>
      <w:r w:rsidR="0048038E">
        <w:rPr>
          <w:rFonts w:ascii="Poppins" w:hAnsi="Poppins" w:cs="Poppins"/>
          <w:sz w:val="18"/>
          <w:szCs w:val="18"/>
        </w:rPr>
        <w:t>8</w:t>
      </w:r>
      <w:r w:rsidR="00845CF3">
        <w:rPr>
          <w:rFonts w:ascii="Poppins" w:hAnsi="Poppins" w:cs="Poppins"/>
          <w:sz w:val="18"/>
          <w:szCs w:val="18"/>
        </w:rPr>
        <w:t>5</w:t>
      </w:r>
      <w:r w:rsidRPr="007B4713">
        <w:rPr>
          <w:rFonts w:ascii="Poppins" w:hAnsi="Poppins" w:cs="Poppins"/>
          <w:sz w:val="18"/>
          <w:szCs w:val="18"/>
        </w:rPr>
        <w:t xml:space="preserve"> US$/</w:t>
      </w:r>
      <w:proofErr w:type="spellStart"/>
      <w:r w:rsidRPr="007B4713">
        <w:rPr>
          <w:rFonts w:ascii="Poppins" w:hAnsi="Poppins" w:cs="Poppins"/>
          <w:sz w:val="18"/>
          <w:szCs w:val="18"/>
        </w:rPr>
        <w:t>Bl</w:t>
      </w:r>
      <w:proofErr w:type="spellEnd"/>
      <w:r w:rsidRPr="007B4713">
        <w:rPr>
          <w:rFonts w:ascii="Poppins" w:hAnsi="Poppins" w:cs="Poppins"/>
          <w:sz w:val="18"/>
          <w:szCs w:val="18"/>
        </w:rPr>
        <w:t xml:space="preserve"> y los destilados medios registraron niveles </w:t>
      </w:r>
      <w:r w:rsidR="00E23D92" w:rsidRPr="007B4713">
        <w:rPr>
          <w:rFonts w:ascii="Poppins" w:hAnsi="Poppins" w:cs="Poppins"/>
          <w:sz w:val="18"/>
          <w:szCs w:val="18"/>
        </w:rPr>
        <w:t>superiores</w:t>
      </w:r>
      <w:r w:rsidR="005B64C4" w:rsidRPr="007B4713">
        <w:rPr>
          <w:rFonts w:ascii="Poppins" w:hAnsi="Poppins" w:cs="Poppins"/>
          <w:sz w:val="18"/>
          <w:szCs w:val="18"/>
        </w:rPr>
        <w:t xml:space="preserve"> </w:t>
      </w:r>
      <w:r w:rsidR="00E56970">
        <w:rPr>
          <w:rFonts w:ascii="Poppins" w:hAnsi="Poppins" w:cs="Poppins"/>
          <w:sz w:val="18"/>
          <w:szCs w:val="18"/>
        </w:rPr>
        <w:t>a</w:t>
      </w:r>
      <w:r w:rsidRPr="007B4713">
        <w:rPr>
          <w:rFonts w:ascii="Poppins" w:hAnsi="Poppins" w:cs="Poppins"/>
          <w:sz w:val="18"/>
          <w:szCs w:val="18"/>
        </w:rPr>
        <w:t xml:space="preserve"> los </w:t>
      </w:r>
      <w:r w:rsidR="0098200D">
        <w:rPr>
          <w:rFonts w:ascii="Poppins" w:hAnsi="Poppins" w:cs="Poppins"/>
          <w:sz w:val="18"/>
          <w:szCs w:val="18"/>
        </w:rPr>
        <w:t>9</w:t>
      </w:r>
      <w:r w:rsidR="00845CF3">
        <w:rPr>
          <w:rFonts w:ascii="Poppins" w:hAnsi="Poppins" w:cs="Poppins"/>
          <w:sz w:val="18"/>
          <w:szCs w:val="18"/>
        </w:rPr>
        <w:t>3</w:t>
      </w:r>
      <w:r w:rsidRPr="007B4713">
        <w:rPr>
          <w:rFonts w:ascii="Poppins" w:hAnsi="Poppins" w:cs="Poppins"/>
          <w:sz w:val="18"/>
          <w:szCs w:val="18"/>
        </w:rPr>
        <w:t xml:space="preserve"> US$/</w:t>
      </w:r>
      <w:proofErr w:type="spellStart"/>
      <w:r w:rsidRPr="007B4713">
        <w:rPr>
          <w:rFonts w:ascii="Poppins" w:hAnsi="Poppins" w:cs="Poppins"/>
          <w:sz w:val="18"/>
          <w:szCs w:val="18"/>
        </w:rPr>
        <w:t>Bl</w:t>
      </w:r>
      <w:proofErr w:type="spellEnd"/>
      <w:r w:rsidR="00FE53EF" w:rsidRPr="007B4713">
        <w:rPr>
          <w:rFonts w:ascii="Poppins" w:hAnsi="Poppins" w:cs="Poppins"/>
          <w:sz w:val="18"/>
          <w:szCs w:val="18"/>
        </w:rPr>
        <w:t xml:space="preserve">. Para el mismo periodo, el precio del GLP cerró la semana en </w:t>
      </w:r>
      <w:r w:rsidR="007B27C1">
        <w:rPr>
          <w:rFonts w:ascii="Poppins" w:hAnsi="Poppins" w:cs="Poppins"/>
          <w:sz w:val="18"/>
          <w:szCs w:val="18"/>
        </w:rPr>
        <w:t>3</w:t>
      </w:r>
      <w:r w:rsidR="00845CF3">
        <w:rPr>
          <w:rFonts w:ascii="Poppins" w:hAnsi="Poppins" w:cs="Poppins"/>
          <w:sz w:val="18"/>
          <w:szCs w:val="18"/>
        </w:rPr>
        <w:t>2</w:t>
      </w:r>
      <w:r w:rsidR="00941CD2" w:rsidRPr="007B4713">
        <w:rPr>
          <w:rFonts w:ascii="Poppins" w:hAnsi="Poppins" w:cs="Poppins"/>
          <w:sz w:val="18"/>
          <w:szCs w:val="18"/>
        </w:rPr>
        <w:t>,</w:t>
      </w:r>
      <w:r w:rsidR="00845CF3">
        <w:rPr>
          <w:rFonts w:ascii="Poppins" w:hAnsi="Poppins" w:cs="Poppins"/>
          <w:sz w:val="18"/>
          <w:szCs w:val="18"/>
        </w:rPr>
        <w:t>32</w:t>
      </w:r>
      <w:r w:rsidR="00FE53EF" w:rsidRPr="007B4713">
        <w:rPr>
          <w:rFonts w:ascii="Poppins" w:hAnsi="Poppins" w:cs="Poppins"/>
          <w:sz w:val="18"/>
          <w:szCs w:val="18"/>
        </w:rPr>
        <w:t xml:space="preserve"> US$/</w:t>
      </w:r>
      <w:proofErr w:type="spellStart"/>
      <w:r w:rsidR="00FE53EF" w:rsidRPr="007B4713">
        <w:rPr>
          <w:rFonts w:ascii="Poppins" w:hAnsi="Poppins" w:cs="Poppins"/>
          <w:sz w:val="18"/>
          <w:szCs w:val="18"/>
        </w:rPr>
        <w:t>Bl</w:t>
      </w:r>
      <w:proofErr w:type="spellEnd"/>
      <w:r w:rsidR="00FE53EF" w:rsidRPr="007B4713">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237382DE" w14:textId="160282F0" w:rsidR="00593ACE" w:rsidRPr="00DE1667" w:rsidRDefault="005B4C77" w:rsidP="00005B14">
      <w:pPr>
        <w:jc w:val="both"/>
        <w:rPr>
          <w:rFonts w:ascii="Poppins" w:hAnsi="Poppins" w:cs="Poppins"/>
          <w:sz w:val="20"/>
          <w:szCs w:val="20"/>
          <w:highlight w:val="yellow"/>
        </w:rPr>
      </w:pPr>
      <w:r w:rsidRPr="00DE1667">
        <w:rPr>
          <w:rFonts w:ascii="Poppins" w:hAnsi="Poppins" w:cs="Poppins"/>
          <w:bCs/>
          <w:sz w:val="18"/>
          <w:szCs w:val="18"/>
        </w:rPr>
        <w:t xml:space="preserve">En las semanas del </w:t>
      </w:r>
      <w:r w:rsidR="0098200D" w:rsidRPr="00DE1667">
        <w:rPr>
          <w:rFonts w:ascii="Poppins" w:hAnsi="Poppins" w:cs="Poppins"/>
          <w:bCs/>
          <w:sz w:val="18"/>
          <w:szCs w:val="18"/>
        </w:rPr>
        <w:t>2</w:t>
      </w:r>
      <w:r w:rsidR="00845CF3" w:rsidRPr="00DE1667">
        <w:rPr>
          <w:rFonts w:ascii="Poppins" w:hAnsi="Poppins" w:cs="Poppins"/>
          <w:bCs/>
          <w:sz w:val="18"/>
          <w:szCs w:val="18"/>
        </w:rPr>
        <w:t>7</w:t>
      </w:r>
      <w:r w:rsidRPr="00DE1667">
        <w:rPr>
          <w:rFonts w:ascii="Poppins" w:hAnsi="Poppins" w:cs="Poppins"/>
          <w:bCs/>
          <w:sz w:val="18"/>
          <w:szCs w:val="18"/>
        </w:rPr>
        <w:t>.</w:t>
      </w:r>
      <w:r w:rsidR="000F0295" w:rsidRPr="00DE1667">
        <w:rPr>
          <w:rFonts w:ascii="Poppins" w:hAnsi="Poppins" w:cs="Poppins"/>
          <w:bCs/>
          <w:sz w:val="18"/>
          <w:szCs w:val="18"/>
        </w:rPr>
        <w:t>0</w:t>
      </w:r>
      <w:r w:rsidR="00A934B0" w:rsidRPr="00DE1667">
        <w:rPr>
          <w:rFonts w:ascii="Poppins" w:hAnsi="Poppins" w:cs="Poppins"/>
          <w:bCs/>
          <w:sz w:val="18"/>
          <w:szCs w:val="18"/>
        </w:rPr>
        <w:t>6</w:t>
      </w:r>
      <w:r w:rsidRPr="00DE1667">
        <w:rPr>
          <w:rFonts w:ascii="Poppins" w:hAnsi="Poppins" w:cs="Poppins"/>
          <w:bCs/>
          <w:sz w:val="18"/>
          <w:szCs w:val="18"/>
        </w:rPr>
        <w:t>.202</w:t>
      </w:r>
      <w:r w:rsidR="000F0295" w:rsidRPr="00DE1667">
        <w:rPr>
          <w:rFonts w:ascii="Poppins" w:hAnsi="Poppins" w:cs="Poppins"/>
          <w:bCs/>
          <w:sz w:val="18"/>
          <w:szCs w:val="18"/>
        </w:rPr>
        <w:t>5</w:t>
      </w:r>
      <w:r w:rsidRPr="00DE1667">
        <w:rPr>
          <w:rFonts w:ascii="Poppins" w:hAnsi="Poppins" w:cs="Poppins"/>
          <w:bCs/>
          <w:sz w:val="18"/>
          <w:szCs w:val="18"/>
        </w:rPr>
        <w:t xml:space="preserve"> al</w:t>
      </w:r>
      <w:r w:rsidR="00246F93" w:rsidRPr="00DE1667">
        <w:rPr>
          <w:rFonts w:ascii="Poppins" w:hAnsi="Poppins" w:cs="Poppins"/>
          <w:bCs/>
          <w:sz w:val="18"/>
          <w:szCs w:val="18"/>
        </w:rPr>
        <w:t xml:space="preserve"> </w:t>
      </w:r>
      <w:r w:rsidR="00845CF3" w:rsidRPr="00DE1667">
        <w:rPr>
          <w:rFonts w:ascii="Poppins" w:hAnsi="Poppins" w:cs="Poppins"/>
          <w:bCs/>
          <w:sz w:val="18"/>
          <w:szCs w:val="18"/>
        </w:rPr>
        <w:t>11</w:t>
      </w:r>
      <w:r w:rsidRPr="00DE1667">
        <w:rPr>
          <w:rFonts w:ascii="Poppins" w:hAnsi="Poppins" w:cs="Poppins"/>
          <w:bCs/>
          <w:sz w:val="18"/>
          <w:szCs w:val="18"/>
        </w:rPr>
        <w:t>.</w:t>
      </w:r>
      <w:r w:rsidR="00E23D92" w:rsidRPr="00DE1667">
        <w:rPr>
          <w:rFonts w:ascii="Poppins" w:hAnsi="Poppins" w:cs="Poppins"/>
          <w:bCs/>
          <w:sz w:val="18"/>
          <w:szCs w:val="18"/>
        </w:rPr>
        <w:t>0</w:t>
      </w:r>
      <w:r w:rsidR="0098200D" w:rsidRPr="00DE1667">
        <w:rPr>
          <w:rFonts w:ascii="Poppins" w:hAnsi="Poppins" w:cs="Poppins"/>
          <w:bCs/>
          <w:sz w:val="18"/>
          <w:szCs w:val="18"/>
        </w:rPr>
        <w:t>7</w:t>
      </w:r>
      <w:r w:rsidRPr="00DE1667">
        <w:rPr>
          <w:rFonts w:ascii="Poppins" w:hAnsi="Poppins" w:cs="Poppins"/>
          <w:bCs/>
          <w:sz w:val="18"/>
          <w:szCs w:val="18"/>
        </w:rPr>
        <w:t>.202</w:t>
      </w:r>
      <w:r w:rsidR="00E23D92" w:rsidRPr="00DE1667">
        <w:rPr>
          <w:rFonts w:ascii="Poppins" w:hAnsi="Poppins" w:cs="Poppins"/>
          <w:bCs/>
          <w:sz w:val="18"/>
          <w:szCs w:val="18"/>
        </w:rPr>
        <w:t>5</w:t>
      </w:r>
      <w:r w:rsidRPr="00DE1667">
        <w:rPr>
          <w:rFonts w:ascii="Poppins" w:hAnsi="Poppins" w:cs="Poppins"/>
          <w:bCs/>
          <w:sz w:val="18"/>
          <w:szCs w:val="18"/>
        </w:rPr>
        <w:t xml:space="preserve">, los principales factores que incidieron en la variación de los precios del petróleo crudo y </w:t>
      </w:r>
      <w:r w:rsidR="00073C34" w:rsidRPr="00DE1667">
        <w:rPr>
          <w:rFonts w:ascii="Poppins" w:hAnsi="Poppins" w:cs="Poppins"/>
          <w:bCs/>
          <w:sz w:val="18"/>
          <w:szCs w:val="18"/>
        </w:rPr>
        <w:t>c</w:t>
      </w:r>
      <w:r w:rsidRPr="00DE1667">
        <w:rPr>
          <w:rFonts w:ascii="Poppins" w:hAnsi="Poppins" w:cs="Poppins"/>
          <w:bCs/>
          <w:sz w:val="18"/>
          <w:szCs w:val="18"/>
        </w:rPr>
        <w:t>ombustibles fueron los siguientes:</w:t>
      </w:r>
    </w:p>
    <w:p w14:paraId="419FD902" w14:textId="2C550B87" w:rsidR="00E56970" w:rsidRPr="00DE1667" w:rsidRDefault="00E56970" w:rsidP="00AD0D2A">
      <w:pPr>
        <w:shd w:val="clear" w:color="auto" w:fill="FFFFFF"/>
        <w:ind w:left="425"/>
        <w:jc w:val="both"/>
        <w:rPr>
          <w:rFonts w:ascii="Poppins" w:hAnsi="Poppins" w:cs="Poppins"/>
          <w:sz w:val="18"/>
          <w:szCs w:val="18"/>
        </w:rPr>
      </w:pPr>
    </w:p>
    <w:p w14:paraId="73D177AB" w14:textId="77777777" w:rsidR="00DE1667" w:rsidRPr="00DE1667" w:rsidRDefault="00DE1667" w:rsidP="00DE1667">
      <w:pPr>
        <w:pStyle w:val="Prrafodelista"/>
        <w:numPr>
          <w:ilvl w:val="0"/>
          <w:numId w:val="30"/>
        </w:numPr>
        <w:ind w:left="425"/>
        <w:contextualSpacing/>
        <w:jc w:val="both"/>
        <w:rPr>
          <w:rFonts w:ascii="Poppins" w:hAnsi="Poppins" w:cs="Poppins"/>
          <w:b/>
          <w:sz w:val="18"/>
          <w:szCs w:val="18"/>
        </w:rPr>
      </w:pPr>
      <w:r w:rsidRPr="00DE1667">
        <w:rPr>
          <w:rFonts w:ascii="Poppins" w:hAnsi="Poppins" w:cs="Poppins"/>
          <w:b/>
          <w:sz w:val="18"/>
          <w:szCs w:val="18"/>
        </w:rPr>
        <w:t>El incremento de los inventarios de crudo y propano, así como el descenso de las existencias de gasolinas y destilado medio al 04 de julio del 2025</w:t>
      </w:r>
    </w:p>
    <w:p w14:paraId="45E8C00D" w14:textId="77777777" w:rsidR="00DE1667" w:rsidRPr="00DE1667" w:rsidRDefault="00DE1667" w:rsidP="00DE1667">
      <w:pPr>
        <w:pStyle w:val="Prrafodelista"/>
        <w:ind w:left="426"/>
        <w:jc w:val="both"/>
        <w:rPr>
          <w:rFonts w:ascii="Poppins" w:hAnsi="Poppins" w:cs="Poppins"/>
          <w:sz w:val="18"/>
          <w:szCs w:val="18"/>
        </w:rPr>
      </w:pPr>
    </w:p>
    <w:p w14:paraId="0D1C7FFA" w14:textId="77777777" w:rsidR="00DE1667" w:rsidRPr="00DE1667" w:rsidRDefault="00DE1667" w:rsidP="00DE1667">
      <w:pPr>
        <w:shd w:val="clear" w:color="auto" w:fill="FFFFFF"/>
        <w:ind w:left="425"/>
        <w:jc w:val="both"/>
        <w:rPr>
          <w:rFonts w:ascii="Poppins" w:hAnsi="Poppins" w:cs="Poppins"/>
          <w:sz w:val="18"/>
          <w:szCs w:val="18"/>
        </w:rPr>
      </w:pPr>
      <w:r w:rsidRPr="00DE1667">
        <w:rPr>
          <w:rFonts w:ascii="Poppins" w:hAnsi="Poppins" w:cs="Poppins"/>
          <w:sz w:val="18"/>
          <w:szCs w:val="18"/>
        </w:rPr>
        <w:t>Los inventarios de petróleo de Estados Unidos se incrementaron en 7,1 millones de barriles, ubicándose en -8% por debajo de la media de los últimos 5 años, para esta época del año, lo que representa 426,0 millones de barriles.</w:t>
      </w:r>
    </w:p>
    <w:p w14:paraId="196657B7" w14:textId="77777777" w:rsidR="00DE1667" w:rsidRPr="00DE1667" w:rsidRDefault="00DE1667" w:rsidP="00DE1667">
      <w:pPr>
        <w:shd w:val="clear" w:color="auto" w:fill="FFFFFF"/>
        <w:ind w:left="425"/>
        <w:jc w:val="both"/>
        <w:rPr>
          <w:rFonts w:ascii="Poppins" w:hAnsi="Poppins" w:cs="Poppins"/>
          <w:sz w:val="18"/>
          <w:szCs w:val="18"/>
        </w:rPr>
      </w:pPr>
    </w:p>
    <w:p w14:paraId="063FBC4F" w14:textId="428E5963" w:rsidR="00DE1667" w:rsidRDefault="00DE1667" w:rsidP="00DE1667">
      <w:pPr>
        <w:shd w:val="clear" w:color="auto" w:fill="FFFFFF"/>
        <w:ind w:left="425"/>
        <w:jc w:val="both"/>
        <w:rPr>
          <w:rFonts w:ascii="Poppins" w:hAnsi="Poppins" w:cs="Poppins"/>
          <w:sz w:val="18"/>
          <w:szCs w:val="18"/>
        </w:rPr>
      </w:pPr>
      <w:r w:rsidRPr="00DE1667">
        <w:rPr>
          <w:rFonts w:ascii="Poppins" w:hAnsi="Poppins" w:cs="Poppins"/>
          <w:sz w:val="18"/>
          <w:szCs w:val="18"/>
        </w:rPr>
        <w:t>Por su parte, las existencias de gasolinas disminuyeron en 2,7 millones de barriles, reportando un total de 229,5 millones de barriles; así como los inventarios de destilados, que incluyen al diésel y al combustible para calefacción se redujeron en 0,8 millones de barriles, ubicándose en 102,8 millones de barriles. Finalmente, las existencias de propano crecieron en 2,73 millones de barriles, registrando un nivel de 78,39 millones de barriles.</w:t>
      </w:r>
    </w:p>
    <w:p w14:paraId="6A080C72" w14:textId="51D25751" w:rsidR="00DE1667" w:rsidRDefault="00DE1667" w:rsidP="00DE1667">
      <w:pPr>
        <w:shd w:val="clear" w:color="auto" w:fill="FFFFFF"/>
        <w:ind w:left="425"/>
        <w:jc w:val="both"/>
        <w:rPr>
          <w:rFonts w:ascii="Poppins" w:hAnsi="Poppins" w:cs="Poppins"/>
          <w:sz w:val="18"/>
          <w:szCs w:val="18"/>
        </w:rPr>
      </w:pPr>
    </w:p>
    <w:p w14:paraId="0D6C9978" w14:textId="1A48384F" w:rsidR="00DE1667" w:rsidRDefault="00DE1667" w:rsidP="00DE1667">
      <w:pPr>
        <w:shd w:val="clear" w:color="auto" w:fill="FFFFFF"/>
        <w:ind w:left="425"/>
        <w:jc w:val="both"/>
        <w:rPr>
          <w:rFonts w:ascii="Poppins" w:hAnsi="Poppins" w:cs="Poppins"/>
          <w:sz w:val="18"/>
          <w:szCs w:val="18"/>
        </w:rPr>
      </w:pPr>
    </w:p>
    <w:p w14:paraId="5FA4EC83" w14:textId="77777777" w:rsidR="00DE1667" w:rsidRPr="00DE1667" w:rsidRDefault="00DE1667" w:rsidP="00DE1667">
      <w:pPr>
        <w:shd w:val="clear" w:color="auto" w:fill="FFFFFF"/>
        <w:ind w:left="425"/>
        <w:jc w:val="both"/>
        <w:rPr>
          <w:rFonts w:ascii="Poppins" w:hAnsi="Poppins" w:cs="Poppins"/>
          <w:sz w:val="18"/>
          <w:szCs w:val="18"/>
        </w:rPr>
      </w:pPr>
    </w:p>
    <w:p w14:paraId="5627D859" w14:textId="77777777" w:rsidR="00DE1667" w:rsidRPr="00DE1667" w:rsidRDefault="00DE1667" w:rsidP="00DE1667">
      <w:pPr>
        <w:shd w:val="clear" w:color="auto" w:fill="FFFFFF"/>
        <w:ind w:left="425"/>
        <w:jc w:val="both"/>
        <w:rPr>
          <w:rFonts w:ascii="Poppins" w:hAnsi="Poppins" w:cs="Poppins"/>
          <w:sz w:val="18"/>
          <w:szCs w:val="18"/>
        </w:rPr>
      </w:pPr>
    </w:p>
    <w:p w14:paraId="51A3AA45" w14:textId="77777777" w:rsidR="00DE1667" w:rsidRPr="00DE1667" w:rsidRDefault="00DE1667" w:rsidP="00DE1667">
      <w:pPr>
        <w:pStyle w:val="Prrafodelista"/>
        <w:numPr>
          <w:ilvl w:val="0"/>
          <w:numId w:val="30"/>
        </w:numPr>
        <w:ind w:left="425"/>
        <w:contextualSpacing/>
        <w:jc w:val="both"/>
        <w:rPr>
          <w:rFonts w:ascii="Poppins" w:hAnsi="Poppins" w:cs="Poppins"/>
          <w:b/>
          <w:sz w:val="18"/>
          <w:szCs w:val="18"/>
        </w:rPr>
      </w:pPr>
      <w:r w:rsidRPr="00DE1667">
        <w:rPr>
          <w:rFonts w:ascii="Poppins" w:hAnsi="Poppins" w:cs="Poppins"/>
          <w:b/>
          <w:sz w:val="18"/>
          <w:szCs w:val="18"/>
        </w:rPr>
        <w:lastRenderedPageBreak/>
        <w:t>Trump aplaza la aplicación de aranceles a China hasta el 1 de agosto y mantiene abiertas las negociaciones comerciales</w:t>
      </w:r>
    </w:p>
    <w:p w14:paraId="0EC7EE0A" w14:textId="77777777" w:rsidR="00DE1667" w:rsidRPr="00DE1667" w:rsidRDefault="00DE1667" w:rsidP="00DE1667">
      <w:pPr>
        <w:jc w:val="both"/>
        <w:rPr>
          <w:rFonts w:ascii="Poppins" w:hAnsi="Poppins" w:cs="Poppins"/>
          <w:b/>
          <w:sz w:val="18"/>
          <w:szCs w:val="18"/>
        </w:rPr>
      </w:pPr>
    </w:p>
    <w:p w14:paraId="2703A85C" w14:textId="77777777" w:rsidR="00DE1667" w:rsidRPr="00DE1667" w:rsidRDefault="00DE1667" w:rsidP="00DE1667">
      <w:pPr>
        <w:shd w:val="clear" w:color="auto" w:fill="FFFFFF"/>
        <w:ind w:left="425"/>
        <w:jc w:val="both"/>
        <w:rPr>
          <w:rFonts w:ascii="Poppins" w:hAnsi="Poppins" w:cs="Poppins"/>
          <w:sz w:val="18"/>
          <w:szCs w:val="18"/>
        </w:rPr>
      </w:pPr>
      <w:r w:rsidRPr="00DE1667">
        <w:rPr>
          <w:rFonts w:ascii="Poppins" w:hAnsi="Poppins" w:cs="Poppins"/>
          <w:sz w:val="18"/>
          <w:szCs w:val="18"/>
        </w:rPr>
        <w:t xml:space="preserve">La administración Trump decidió posponer hasta el 1 de agosto de 2025 la imposición de nuevos aranceles a productos chinos, lo que ha sido interpretado por los mercados como un respiro provisional. Inicialmente, EE.UU. había planteado la aplicación inmediata de aranceles del 50% sobre productos clave, incluyendo metales, maquinaria pesada, tecnología, productos agrícolas y bienes energéticos como paneles solares y equipos de refinación. Sin embargo, en declaraciones públicas, el presidente Trump mencionó que </w:t>
      </w:r>
      <w:r w:rsidRPr="00DE1667">
        <w:rPr>
          <w:rFonts w:ascii="Poppins" w:hAnsi="Poppins" w:cs="Poppins"/>
          <w:i/>
          <w:iCs/>
          <w:sz w:val="18"/>
          <w:szCs w:val="18"/>
        </w:rPr>
        <w:t>“hay progresos modestos en la mesa, pero no suficientes aún”</w:t>
      </w:r>
      <w:r w:rsidRPr="00DE1667">
        <w:rPr>
          <w:rFonts w:ascii="Poppins" w:hAnsi="Poppins" w:cs="Poppins"/>
          <w:sz w:val="18"/>
          <w:szCs w:val="18"/>
        </w:rPr>
        <w:t>, dejando abierta la puerta a la aplicación de los aranceles si no se alcanza un acuerdo sustantivo durante el mes de julio.</w:t>
      </w:r>
    </w:p>
    <w:p w14:paraId="525EAA23" w14:textId="77777777" w:rsidR="00DE1667" w:rsidRPr="00DE1667" w:rsidRDefault="00DE1667" w:rsidP="00DE1667">
      <w:pPr>
        <w:jc w:val="both"/>
        <w:rPr>
          <w:rFonts w:ascii="Poppins" w:hAnsi="Poppins" w:cs="Poppins"/>
          <w:b/>
          <w:sz w:val="18"/>
          <w:szCs w:val="18"/>
        </w:rPr>
      </w:pPr>
    </w:p>
    <w:p w14:paraId="14B1DCF4" w14:textId="77777777" w:rsidR="00DE1667" w:rsidRPr="00DE1667" w:rsidRDefault="00DE1667" w:rsidP="00DE1667">
      <w:pPr>
        <w:pStyle w:val="Prrafodelista"/>
        <w:numPr>
          <w:ilvl w:val="0"/>
          <w:numId w:val="30"/>
        </w:numPr>
        <w:ind w:left="425"/>
        <w:contextualSpacing/>
        <w:jc w:val="both"/>
        <w:rPr>
          <w:rFonts w:ascii="Poppins" w:hAnsi="Poppins" w:cs="Poppins"/>
          <w:b/>
          <w:sz w:val="18"/>
          <w:szCs w:val="18"/>
        </w:rPr>
      </w:pPr>
      <w:r w:rsidRPr="00DE1667">
        <w:rPr>
          <w:rFonts w:ascii="Poppins" w:hAnsi="Poppins" w:cs="Poppins"/>
          <w:b/>
          <w:sz w:val="18"/>
          <w:szCs w:val="18"/>
        </w:rPr>
        <w:t xml:space="preserve">Ataques </w:t>
      </w:r>
      <w:proofErr w:type="spellStart"/>
      <w:r w:rsidRPr="00DE1667">
        <w:rPr>
          <w:rFonts w:ascii="Poppins" w:hAnsi="Poppins" w:cs="Poppins"/>
          <w:b/>
          <w:sz w:val="18"/>
          <w:szCs w:val="18"/>
        </w:rPr>
        <w:t>hutíes</w:t>
      </w:r>
      <w:proofErr w:type="spellEnd"/>
      <w:r w:rsidRPr="00DE1667">
        <w:rPr>
          <w:rFonts w:ascii="Poppins" w:hAnsi="Poppins" w:cs="Poppins"/>
          <w:b/>
          <w:sz w:val="18"/>
          <w:szCs w:val="18"/>
        </w:rPr>
        <w:t xml:space="preserve"> en el Mar Rojo reactivan el riesgo geopolítico y encarecen el transporte de crudo</w:t>
      </w:r>
    </w:p>
    <w:p w14:paraId="06764720" w14:textId="77777777" w:rsidR="00DE1667" w:rsidRPr="00DE1667" w:rsidRDefault="00DE1667" w:rsidP="00DE1667">
      <w:pPr>
        <w:shd w:val="clear" w:color="auto" w:fill="FFFFFF"/>
        <w:ind w:left="425"/>
        <w:jc w:val="both"/>
        <w:rPr>
          <w:rFonts w:ascii="Poppins" w:hAnsi="Poppins" w:cs="Poppins"/>
          <w:sz w:val="18"/>
          <w:szCs w:val="18"/>
          <w:highlight w:val="yellow"/>
        </w:rPr>
      </w:pPr>
    </w:p>
    <w:p w14:paraId="029338DF" w14:textId="77777777" w:rsidR="00DE1667" w:rsidRPr="00DE1667" w:rsidRDefault="00DE1667" w:rsidP="00DE1667">
      <w:pPr>
        <w:shd w:val="clear" w:color="auto" w:fill="FFFFFF"/>
        <w:ind w:left="425"/>
        <w:jc w:val="both"/>
        <w:rPr>
          <w:rFonts w:ascii="Poppins" w:hAnsi="Poppins" w:cs="Poppins"/>
          <w:sz w:val="18"/>
          <w:szCs w:val="18"/>
        </w:rPr>
      </w:pPr>
      <w:r w:rsidRPr="00DE1667">
        <w:rPr>
          <w:rFonts w:ascii="Poppins" w:hAnsi="Poppins" w:cs="Poppins"/>
          <w:sz w:val="18"/>
          <w:szCs w:val="18"/>
        </w:rPr>
        <w:t xml:space="preserve">El conflicto en el Mar Rojo se intensificó tras el ataque con drones al granelero griego </w:t>
      </w:r>
      <w:r w:rsidRPr="00DE1667">
        <w:rPr>
          <w:rFonts w:ascii="Poppins" w:hAnsi="Poppins" w:cs="Poppins"/>
          <w:i/>
          <w:iCs/>
          <w:sz w:val="18"/>
          <w:szCs w:val="18"/>
        </w:rPr>
        <w:t>Magic Seas</w:t>
      </w:r>
      <w:r w:rsidRPr="00DE1667">
        <w:rPr>
          <w:rFonts w:ascii="Poppins" w:hAnsi="Poppins" w:cs="Poppins"/>
          <w:sz w:val="18"/>
          <w:szCs w:val="18"/>
        </w:rPr>
        <w:t xml:space="preserve"> el 8 de julio de 2025, cerca del estrecho de </w:t>
      </w:r>
      <w:proofErr w:type="spellStart"/>
      <w:r w:rsidRPr="00DE1667">
        <w:rPr>
          <w:rFonts w:ascii="Poppins" w:hAnsi="Poppins" w:cs="Poppins"/>
          <w:sz w:val="18"/>
          <w:szCs w:val="18"/>
        </w:rPr>
        <w:t>Bab</w:t>
      </w:r>
      <w:proofErr w:type="spellEnd"/>
      <w:r w:rsidRPr="00DE1667">
        <w:rPr>
          <w:rFonts w:ascii="Poppins" w:hAnsi="Poppins" w:cs="Poppins"/>
          <w:sz w:val="18"/>
          <w:szCs w:val="18"/>
        </w:rPr>
        <w:t xml:space="preserve"> el-</w:t>
      </w:r>
      <w:proofErr w:type="spellStart"/>
      <w:r w:rsidRPr="00DE1667">
        <w:rPr>
          <w:rFonts w:ascii="Poppins" w:hAnsi="Poppins" w:cs="Poppins"/>
          <w:sz w:val="18"/>
          <w:szCs w:val="18"/>
        </w:rPr>
        <w:t>Mandeb</w:t>
      </w:r>
      <w:proofErr w:type="spellEnd"/>
      <w:r w:rsidRPr="00DE1667">
        <w:rPr>
          <w:rFonts w:ascii="Poppins" w:hAnsi="Poppins" w:cs="Poppins"/>
          <w:sz w:val="18"/>
          <w:szCs w:val="18"/>
        </w:rPr>
        <w:t xml:space="preserve">, una ruta clave para el comercio energético global. Desde diciembre, los </w:t>
      </w:r>
      <w:proofErr w:type="spellStart"/>
      <w:r w:rsidRPr="00DE1667">
        <w:rPr>
          <w:rFonts w:ascii="Poppins" w:hAnsi="Poppins" w:cs="Poppins"/>
          <w:sz w:val="18"/>
          <w:szCs w:val="18"/>
        </w:rPr>
        <w:t>hutíes</w:t>
      </w:r>
      <w:proofErr w:type="spellEnd"/>
      <w:r w:rsidRPr="00DE1667">
        <w:rPr>
          <w:rFonts w:ascii="Poppins" w:hAnsi="Poppins" w:cs="Poppins"/>
          <w:sz w:val="18"/>
          <w:szCs w:val="18"/>
        </w:rPr>
        <w:t xml:space="preserve"> han incrementado sus agresiones, comprometiendo la seguridad en esta vía estratégica por donde transita el 12% del comercio mundial y el 8% de las exportaciones globales de petróleo. Tanto el Canal de Suez como </w:t>
      </w:r>
      <w:proofErr w:type="spellStart"/>
      <w:r w:rsidRPr="00DE1667">
        <w:rPr>
          <w:rFonts w:ascii="Poppins" w:hAnsi="Poppins" w:cs="Poppins"/>
          <w:sz w:val="18"/>
          <w:szCs w:val="18"/>
        </w:rPr>
        <w:t>Bab</w:t>
      </w:r>
      <w:proofErr w:type="spellEnd"/>
      <w:r w:rsidRPr="00DE1667">
        <w:rPr>
          <w:rFonts w:ascii="Poppins" w:hAnsi="Poppins" w:cs="Poppins"/>
          <w:sz w:val="18"/>
          <w:szCs w:val="18"/>
        </w:rPr>
        <w:t xml:space="preserve"> el-</w:t>
      </w:r>
      <w:proofErr w:type="spellStart"/>
      <w:r w:rsidRPr="00DE1667">
        <w:rPr>
          <w:rFonts w:ascii="Poppins" w:hAnsi="Poppins" w:cs="Poppins"/>
          <w:sz w:val="18"/>
          <w:szCs w:val="18"/>
        </w:rPr>
        <w:t>Mandeb</w:t>
      </w:r>
      <w:proofErr w:type="spellEnd"/>
      <w:r w:rsidRPr="00DE1667">
        <w:rPr>
          <w:rFonts w:ascii="Poppins" w:hAnsi="Poppins" w:cs="Poppins"/>
          <w:sz w:val="18"/>
          <w:szCs w:val="18"/>
        </w:rPr>
        <w:t xml:space="preserve"> son esenciales para el transporte de crudo y productos refinados entre Oriente Medio, Europa y Asia.</w:t>
      </w:r>
    </w:p>
    <w:p w14:paraId="64F976DC" w14:textId="77777777" w:rsidR="00DE1667" w:rsidRPr="00DE1667" w:rsidRDefault="00DE1667" w:rsidP="00DE1667">
      <w:pPr>
        <w:shd w:val="clear" w:color="auto" w:fill="FFFFFF"/>
        <w:ind w:left="425"/>
        <w:jc w:val="both"/>
        <w:rPr>
          <w:rFonts w:ascii="Poppins" w:hAnsi="Poppins" w:cs="Poppins"/>
          <w:sz w:val="18"/>
          <w:szCs w:val="18"/>
        </w:rPr>
      </w:pPr>
    </w:p>
    <w:p w14:paraId="5151CA70" w14:textId="77777777" w:rsidR="00DE1667" w:rsidRPr="00DE1667" w:rsidRDefault="00DE1667" w:rsidP="00DE1667">
      <w:pPr>
        <w:shd w:val="clear" w:color="auto" w:fill="FFFFFF"/>
        <w:ind w:left="425"/>
        <w:jc w:val="both"/>
        <w:rPr>
          <w:rFonts w:ascii="Poppins" w:hAnsi="Poppins" w:cs="Poppins"/>
          <w:sz w:val="18"/>
          <w:szCs w:val="18"/>
        </w:rPr>
      </w:pPr>
      <w:r w:rsidRPr="00DE1667">
        <w:rPr>
          <w:rFonts w:ascii="Poppins" w:hAnsi="Poppins" w:cs="Poppins"/>
          <w:sz w:val="18"/>
          <w:szCs w:val="18"/>
        </w:rPr>
        <w:t>Ante la escalada reciente de los ataques, varias navieras han optado por desviar sus rutas por el Cabo de Buena Esperanza, lo que implica un retraso de 10 a 14 días y un aumento de 2 a 3 millones de dólares por viaje en costos logísticos. El seguro marítimo también se ha encarecido: las primas de guerra se duplicaron, pasando del 0,3% al 0,7% del valor del barco, encareciendo el flete, lo cual afecta especialmente a los compradores europeos y asiáticos de crudo.</w:t>
      </w:r>
    </w:p>
    <w:p w14:paraId="49D00679" w14:textId="77777777" w:rsidR="00DE1667" w:rsidRPr="00DE1667" w:rsidRDefault="00DE1667" w:rsidP="00DE1667">
      <w:pPr>
        <w:shd w:val="clear" w:color="auto" w:fill="FFFFFF"/>
        <w:ind w:left="425"/>
        <w:jc w:val="both"/>
        <w:rPr>
          <w:rFonts w:ascii="Poppins" w:hAnsi="Poppins" w:cs="Poppins"/>
          <w:sz w:val="18"/>
          <w:szCs w:val="18"/>
        </w:rPr>
      </w:pPr>
    </w:p>
    <w:p w14:paraId="4C953D5A" w14:textId="77777777" w:rsidR="00DE1667" w:rsidRPr="00DE1667" w:rsidRDefault="00DE1667" w:rsidP="00DE1667">
      <w:pPr>
        <w:pStyle w:val="Prrafodelista"/>
        <w:numPr>
          <w:ilvl w:val="0"/>
          <w:numId w:val="30"/>
        </w:numPr>
        <w:ind w:left="425"/>
        <w:contextualSpacing/>
        <w:jc w:val="both"/>
        <w:rPr>
          <w:rFonts w:ascii="Poppins" w:hAnsi="Poppins" w:cs="Poppins"/>
          <w:b/>
          <w:sz w:val="18"/>
          <w:szCs w:val="18"/>
        </w:rPr>
      </w:pPr>
      <w:r w:rsidRPr="00DE1667">
        <w:rPr>
          <w:rFonts w:ascii="Poppins" w:hAnsi="Poppins" w:cs="Poppins"/>
          <w:b/>
          <w:sz w:val="18"/>
          <w:szCs w:val="18"/>
        </w:rPr>
        <w:t>Consumo firme de petróleo y gasolina: EE.UU. y China sostienen la demanda global</w:t>
      </w:r>
    </w:p>
    <w:p w14:paraId="145F8708" w14:textId="77777777" w:rsidR="00DE1667" w:rsidRPr="00DE1667" w:rsidRDefault="00DE1667" w:rsidP="00DE1667">
      <w:pPr>
        <w:shd w:val="clear" w:color="auto" w:fill="FFFFFF"/>
        <w:ind w:left="425"/>
        <w:jc w:val="both"/>
        <w:rPr>
          <w:rFonts w:ascii="Poppins" w:hAnsi="Poppins" w:cs="Poppins"/>
          <w:sz w:val="18"/>
          <w:szCs w:val="18"/>
        </w:rPr>
      </w:pPr>
    </w:p>
    <w:p w14:paraId="2FCBEF83" w14:textId="77777777" w:rsidR="00DE1667" w:rsidRPr="00DE1667" w:rsidRDefault="00DE1667" w:rsidP="00DE1667">
      <w:pPr>
        <w:shd w:val="clear" w:color="auto" w:fill="FFFFFF"/>
        <w:ind w:left="425"/>
        <w:jc w:val="both"/>
        <w:rPr>
          <w:rFonts w:ascii="Poppins" w:hAnsi="Poppins" w:cs="Poppins"/>
          <w:sz w:val="18"/>
          <w:szCs w:val="18"/>
        </w:rPr>
      </w:pPr>
      <w:r w:rsidRPr="00DE1667">
        <w:rPr>
          <w:rFonts w:ascii="Poppins" w:hAnsi="Poppins" w:cs="Poppins"/>
          <w:sz w:val="18"/>
          <w:szCs w:val="18"/>
        </w:rPr>
        <w:t xml:space="preserve">La demanda de petróleo y derivados mantiene un ritmo dinámico, impulsada principalmente por Estados Unidos y China, dos de los principales consumidores mundiales. En EE.UU., la demanda de gasolina aumentó un 6% intersemanal, alcanzando 9,2 millones de barriles diarios (bpd) en la primera semana de julio, según Price Futures </w:t>
      </w:r>
      <w:proofErr w:type="spellStart"/>
      <w:r w:rsidRPr="00DE1667">
        <w:rPr>
          <w:rFonts w:ascii="Poppins" w:hAnsi="Poppins" w:cs="Poppins"/>
          <w:sz w:val="18"/>
          <w:szCs w:val="18"/>
        </w:rPr>
        <w:t>Group</w:t>
      </w:r>
      <w:proofErr w:type="spellEnd"/>
      <w:r w:rsidRPr="00DE1667">
        <w:rPr>
          <w:rFonts w:ascii="Poppins" w:hAnsi="Poppins" w:cs="Poppins"/>
          <w:sz w:val="18"/>
          <w:szCs w:val="18"/>
        </w:rPr>
        <w:t>. Este repunte coincide con la estacionalidad de consumo del verano boreal, cuando millones de estadounidenses intensifican los desplazamientos por carretera, elevando el consumo de combustibles.</w:t>
      </w:r>
    </w:p>
    <w:p w14:paraId="3DB03182" w14:textId="77777777" w:rsidR="00DE1667" w:rsidRPr="00DE1667" w:rsidRDefault="00DE1667" w:rsidP="00DE1667">
      <w:pPr>
        <w:shd w:val="clear" w:color="auto" w:fill="FFFFFF"/>
        <w:ind w:left="425"/>
        <w:jc w:val="both"/>
        <w:rPr>
          <w:rFonts w:ascii="Poppins" w:hAnsi="Poppins" w:cs="Poppins"/>
          <w:sz w:val="18"/>
          <w:szCs w:val="18"/>
        </w:rPr>
      </w:pPr>
    </w:p>
    <w:p w14:paraId="2B68158E" w14:textId="77777777" w:rsidR="00DE1667" w:rsidRPr="00DE1667" w:rsidRDefault="00DE1667" w:rsidP="00DE1667">
      <w:pPr>
        <w:shd w:val="clear" w:color="auto" w:fill="FFFFFF"/>
        <w:ind w:left="425"/>
        <w:jc w:val="both"/>
        <w:rPr>
          <w:rFonts w:ascii="Poppins" w:hAnsi="Poppins" w:cs="Poppins"/>
          <w:sz w:val="18"/>
          <w:szCs w:val="18"/>
        </w:rPr>
      </w:pPr>
      <w:r w:rsidRPr="00DE1667">
        <w:rPr>
          <w:rFonts w:ascii="Poppins" w:hAnsi="Poppins" w:cs="Poppins"/>
          <w:sz w:val="18"/>
          <w:szCs w:val="18"/>
        </w:rPr>
        <w:t>Este dinamismo del consumo estadounidense se complementa con la intensificación de las compras de China por el petróleo saudí. Arabia Saudita enviará a China 51 millones de barriles de crudo en agosto, lo que equivale a aproximadamente 1,65 millones de bpd, el volumen mensual más alto transaccionado en más de dos años, según Reuters. Este aumento en las cargas coincide con la finalización de trabajos de mantenimiento en varias refinerías chinas, que ahora retoman su ritmo habitual de procesamiento, principalmente para producir gasolina y diésel destinados tanto al mercado doméstico como a la exportación.</w:t>
      </w:r>
    </w:p>
    <w:p w14:paraId="1B7DC57C" w14:textId="77777777" w:rsidR="00DE1667" w:rsidRPr="00DE1667" w:rsidRDefault="00DE1667" w:rsidP="00DE1667">
      <w:pPr>
        <w:pStyle w:val="Prrafodelista"/>
        <w:numPr>
          <w:ilvl w:val="0"/>
          <w:numId w:val="30"/>
        </w:numPr>
        <w:ind w:left="425"/>
        <w:contextualSpacing/>
        <w:jc w:val="both"/>
        <w:rPr>
          <w:rFonts w:ascii="Poppins" w:hAnsi="Poppins" w:cs="Poppins"/>
          <w:b/>
          <w:sz w:val="18"/>
          <w:szCs w:val="18"/>
        </w:rPr>
      </w:pPr>
      <w:r w:rsidRPr="00DE1667">
        <w:rPr>
          <w:rFonts w:ascii="Poppins" w:hAnsi="Poppins" w:cs="Poppins"/>
          <w:b/>
          <w:sz w:val="18"/>
          <w:szCs w:val="18"/>
        </w:rPr>
        <w:lastRenderedPageBreak/>
        <w:t>La OPEP+ acelera la reversión de recortes, aunque se espera que no desestabilice de manera sostenida al mercado</w:t>
      </w:r>
    </w:p>
    <w:p w14:paraId="430DDC12" w14:textId="77777777" w:rsidR="00DE1667" w:rsidRPr="00DE1667" w:rsidRDefault="00DE1667" w:rsidP="00DE1667">
      <w:pPr>
        <w:shd w:val="clear" w:color="auto" w:fill="FFFFFF"/>
        <w:ind w:left="425"/>
        <w:jc w:val="both"/>
        <w:rPr>
          <w:rFonts w:ascii="Poppins" w:hAnsi="Poppins" w:cs="Poppins"/>
          <w:sz w:val="18"/>
          <w:szCs w:val="18"/>
        </w:rPr>
      </w:pPr>
    </w:p>
    <w:p w14:paraId="05C076F5" w14:textId="77777777" w:rsidR="00DE1667" w:rsidRPr="00DE1667" w:rsidRDefault="00DE1667" w:rsidP="00DE1667">
      <w:pPr>
        <w:shd w:val="clear" w:color="auto" w:fill="FFFFFF"/>
        <w:ind w:left="425"/>
        <w:jc w:val="both"/>
        <w:rPr>
          <w:rFonts w:ascii="Poppins" w:hAnsi="Poppins" w:cs="Poppins"/>
          <w:sz w:val="18"/>
          <w:szCs w:val="18"/>
        </w:rPr>
      </w:pPr>
      <w:r w:rsidRPr="00DE1667">
        <w:rPr>
          <w:rFonts w:ascii="Poppins" w:hAnsi="Poppins" w:cs="Poppins"/>
          <w:sz w:val="18"/>
          <w:szCs w:val="18"/>
        </w:rPr>
        <w:t>La OPEP+ anunció el 6 de julio su decisión de incrementar su producción en 548 mil barriles por día (bpd) a partir de agosto, superando los aumentos de 411 mil bpd aplicados en los tres meses previos. Con esta medida, se reincorporaría cerca del 80</w:t>
      </w:r>
      <w:r w:rsidRPr="00DE1667">
        <w:rPr>
          <w:sz w:val="18"/>
          <w:szCs w:val="18"/>
        </w:rPr>
        <w:t> </w:t>
      </w:r>
      <w:r w:rsidRPr="00DE1667">
        <w:rPr>
          <w:rFonts w:ascii="Poppins" w:hAnsi="Poppins" w:cs="Poppins"/>
          <w:sz w:val="18"/>
          <w:szCs w:val="18"/>
        </w:rPr>
        <w:t>% de los 2,2 millones bpd que estaban sujetos a recortes voluntarios por parte de ocho de sus países miembros.</w:t>
      </w:r>
    </w:p>
    <w:p w14:paraId="43A0555E" w14:textId="77777777" w:rsidR="00DE1667" w:rsidRPr="00DE1667" w:rsidRDefault="00DE1667" w:rsidP="00DE1667">
      <w:pPr>
        <w:shd w:val="clear" w:color="auto" w:fill="FFFFFF"/>
        <w:ind w:left="425"/>
        <w:jc w:val="both"/>
        <w:rPr>
          <w:rFonts w:ascii="Poppins" w:hAnsi="Poppins" w:cs="Poppins"/>
          <w:sz w:val="18"/>
          <w:szCs w:val="18"/>
        </w:rPr>
      </w:pPr>
    </w:p>
    <w:p w14:paraId="78F7D21C" w14:textId="77777777" w:rsidR="00DE1667" w:rsidRPr="00DE1667" w:rsidRDefault="00DE1667" w:rsidP="00DE1667">
      <w:pPr>
        <w:shd w:val="clear" w:color="auto" w:fill="FFFFFF"/>
        <w:ind w:left="425"/>
        <w:jc w:val="both"/>
        <w:rPr>
          <w:rFonts w:ascii="Poppins" w:hAnsi="Poppins" w:cs="Poppins"/>
          <w:sz w:val="18"/>
          <w:szCs w:val="18"/>
        </w:rPr>
      </w:pPr>
      <w:r w:rsidRPr="00DE1667">
        <w:rPr>
          <w:rFonts w:ascii="Poppins" w:hAnsi="Poppins" w:cs="Poppins"/>
          <w:sz w:val="18"/>
          <w:szCs w:val="18"/>
        </w:rPr>
        <w:t>Según analistas de UBS (Banco de Inversión de Suiza) y Goldman Sachs (Banco de Inversión de Nueva York), el mercado podría absorber barriles adicionales sin un impacto negativo sostenido en los precios, dada una reciente y sólida demanda asiática. En esa línea, Goldman Sachs proyecta que, en la próxima reunión del 3 de agosto, la OPEP+ podría autorizar otro aumento de 550 mil bpd para septiembre, completando así el proceso de reincorporación gradual de oferta que fuera iniciado en el segundo trimestre de 2025.</w:t>
      </w:r>
    </w:p>
    <w:p w14:paraId="564469A4" w14:textId="77777777" w:rsidR="00DE1667" w:rsidRPr="00DE1667" w:rsidRDefault="00DE1667" w:rsidP="00DE1667">
      <w:pPr>
        <w:shd w:val="clear" w:color="auto" w:fill="FFFFFF"/>
        <w:ind w:left="425"/>
        <w:jc w:val="both"/>
        <w:rPr>
          <w:rFonts w:ascii="Poppins" w:hAnsi="Poppins" w:cs="Poppins"/>
          <w:sz w:val="18"/>
          <w:szCs w:val="18"/>
        </w:rPr>
      </w:pPr>
    </w:p>
    <w:p w14:paraId="1995A0F5" w14:textId="77777777" w:rsidR="00DE1667" w:rsidRPr="00DE1667" w:rsidRDefault="00DE1667" w:rsidP="00DE1667">
      <w:pPr>
        <w:pStyle w:val="Prrafodelista"/>
        <w:numPr>
          <w:ilvl w:val="0"/>
          <w:numId w:val="30"/>
        </w:numPr>
        <w:ind w:left="425"/>
        <w:contextualSpacing/>
        <w:jc w:val="both"/>
        <w:rPr>
          <w:rFonts w:ascii="Poppins" w:hAnsi="Poppins" w:cs="Poppins"/>
          <w:b/>
          <w:sz w:val="18"/>
          <w:szCs w:val="18"/>
        </w:rPr>
      </w:pPr>
      <w:r w:rsidRPr="00DE1667">
        <w:rPr>
          <w:rFonts w:ascii="Poppins" w:hAnsi="Poppins" w:cs="Poppins"/>
          <w:b/>
          <w:sz w:val="18"/>
          <w:szCs w:val="18"/>
        </w:rPr>
        <w:t>El inesperado alto el fuego entre Israel e Irán disipa la prima de riesgo y provoca caída de precios de combustibles</w:t>
      </w:r>
    </w:p>
    <w:p w14:paraId="1C4C8B75" w14:textId="77777777" w:rsidR="00DE1667" w:rsidRPr="00DE1667" w:rsidRDefault="00DE1667" w:rsidP="00DE1667">
      <w:pPr>
        <w:pStyle w:val="Prrafodelista"/>
        <w:ind w:left="425"/>
        <w:jc w:val="both"/>
        <w:rPr>
          <w:rFonts w:ascii="Poppins" w:hAnsi="Poppins" w:cs="Poppins"/>
          <w:b/>
          <w:sz w:val="18"/>
          <w:szCs w:val="18"/>
        </w:rPr>
      </w:pPr>
    </w:p>
    <w:p w14:paraId="3F8EC0AD" w14:textId="77777777" w:rsidR="00DE1667" w:rsidRPr="00DE1667" w:rsidRDefault="00DE1667" w:rsidP="00DE1667">
      <w:pPr>
        <w:shd w:val="clear" w:color="auto" w:fill="FFFFFF"/>
        <w:ind w:left="425"/>
        <w:jc w:val="both"/>
        <w:rPr>
          <w:rFonts w:ascii="Poppins" w:hAnsi="Poppins" w:cs="Poppins"/>
          <w:sz w:val="18"/>
          <w:szCs w:val="18"/>
        </w:rPr>
      </w:pPr>
      <w:r w:rsidRPr="00DE1667">
        <w:rPr>
          <w:rFonts w:ascii="Poppins" w:hAnsi="Poppins" w:cs="Poppins"/>
          <w:sz w:val="18"/>
          <w:szCs w:val="18"/>
        </w:rPr>
        <w:t xml:space="preserve">El anuncio del alto el fuego entre Israel e Irán el 23 de junio, tras la Operación </w:t>
      </w:r>
      <w:r w:rsidRPr="00DE1667">
        <w:rPr>
          <w:rFonts w:ascii="Poppins" w:hAnsi="Poppins" w:cs="Poppins"/>
          <w:i/>
          <w:iCs/>
          <w:sz w:val="18"/>
          <w:szCs w:val="18"/>
        </w:rPr>
        <w:t>“</w:t>
      </w:r>
      <w:proofErr w:type="spellStart"/>
      <w:r w:rsidRPr="00DE1667">
        <w:rPr>
          <w:rFonts w:ascii="Poppins" w:hAnsi="Poppins" w:cs="Poppins"/>
          <w:i/>
          <w:iCs/>
          <w:sz w:val="18"/>
          <w:szCs w:val="18"/>
        </w:rPr>
        <w:t>Midnight</w:t>
      </w:r>
      <w:proofErr w:type="spellEnd"/>
      <w:r w:rsidRPr="00DE1667">
        <w:rPr>
          <w:rFonts w:ascii="Poppins" w:hAnsi="Poppins" w:cs="Poppins"/>
          <w:i/>
          <w:iCs/>
          <w:sz w:val="18"/>
          <w:szCs w:val="18"/>
        </w:rPr>
        <w:t xml:space="preserve"> </w:t>
      </w:r>
      <w:proofErr w:type="spellStart"/>
      <w:r w:rsidRPr="00DE1667">
        <w:rPr>
          <w:rFonts w:ascii="Poppins" w:hAnsi="Poppins" w:cs="Poppins"/>
          <w:i/>
          <w:iCs/>
          <w:sz w:val="18"/>
          <w:szCs w:val="18"/>
        </w:rPr>
        <w:t>Hammer</w:t>
      </w:r>
      <w:proofErr w:type="spellEnd"/>
      <w:r w:rsidRPr="00DE1667">
        <w:rPr>
          <w:rFonts w:ascii="Poppins" w:hAnsi="Poppins" w:cs="Poppins"/>
          <w:i/>
          <w:iCs/>
          <w:sz w:val="18"/>
          <w:szCs w:val="18"/>
        </w:rPr>
        <w:t>”</w:t>
      </w:r>
      <w:r w:rsidRPr="00DE1667">
        <w:rPr>
          <w:rFonts w:ascii="Poppins" w:hAnsi="Poppins" w:cs="Poppins"/>
          <w:sz w:val="18"/>
          <w:szCs w:val="18"/>
        </w:rPr>
        <w:t xml:space="preserve"> liderada por EE.UU., eliminó casi por completo la prima de riesgo geopolítico en el mercado petrolero. La ofensiva destruyó parcialmente instalaciones nucleares iraníes clave (</w:t>
      </w:r>
      <w:proofErr w:type="spellStart"/>
      <w:r w:rsidRPr="00DE1667">
        <w:rPr>
          <w:rFonts w:ascii="Poppins" w:hAnsi="Poppins" w:cs="Poppins"/>
          <w:sz w:val="18"/>
          <w:szCs w:val="18"/>
        </w:rPr>
        <w:t>Natanz</w:t>
      </w:r>
      <w:proofErr w:type="spellEnd"/>
      <w:r w:rsidRPr="00DE1667">
        <w:rPr>
          <w:rFonts w:ascii="Poppins" w:hAnsi="Poppins" w:cs="Poppins"/>
          <w:sz w:val="18"/>
          <w:szCs w:val="18"/>
        </w:rPr>
        <w:t xml:space="preserve">, </w:t>
      </w:r>
      <w:proofErr w:type="spellStart"/>
      <w:r w:rsidRPr="00DE1667">
        <w:rPr>
          <w:rFonts w:ascii="Poppins" w:hAnsi="Poppins" w:cs="Poppins"/>
          <w:sz w:val="18"/>
          <w:szCs w:val="18"/>
        </w:rPr>
        <w:t>Fordow</w:t>
      </w:r>
      <w:proofErr w:type="spellEnd"/>
      <w:r w:rsidRPr="00DE1667">
        <w:rPr>
          <w:rFonts w:ascii="Poppins" w:hAnsi="Poppins" w:cs="Poppins"/>
          <w:sz w:val="18"/>
          <w:szCs w:val="18"/>
        </w:rPr>
        <w:t xml:space="preserve"> e Isfahán) con bombas </w:t>
      </w:r>
      <w:r w:rsidRPr="00DE1667">
        <w:rPr>
          <w:rFonts w:ascii="Poppins" w:hAnsi="Poppins" w:cs="Poppins"/>
          <w:i/>
          <w:iCs/>
          <w:sz w:val="18"/>
          <w:szCs w:val="18"/>
        </w:rPr>
        <w:t xml:space="preserve">bunker </w:t>
      </w:r>
      <w:proofErr w:type="spellStart"/>
      <w:r w:rsidRPr="00DE1667">
        <w:rPr>
          <w:rFonts w:ascii="Poppins" w:hAnsi="Poppins" w:cs="Poppins"/>
          <w:i/>
          <w:iCs/>
          <w:sz w:val="18"/>
          <w:szCs w:val="18"/>
        </w:rPr>
        <w:t>buster</w:t>
      </w:r>
      <w:proofErr w:type="spellEnd"/>
      <w:r w:rsidRPr="00DE1667">
        <w:rPr>
          <w:rFonts w:ascii="Poppins" w:hAnsi="Poppins" w:cs="Poppins"/>
          <w:sz w:val="18"/>
          <w:szCs w:val="18"/>
        </w:rPr>
        <w:t>, pero no hubo interrupción de flujos energéticos. Trump calificó la acción como una “victoria para la paz mundial”, pero advirtió que cualquier incumplimiento tanto de Israel o Irán sería respondido con “fuerza mayor”.</w:t>
      </w:r>
    </w:p>
    <w:p w14:paraId="62827706" w14:textId="77777777" w:rsidR="00DE1667" w:rsidRPr="00DE1667" w:rsidRDefault="00DE1667" w:rsidP="00DE1667">
      <w:pPr>
        <w:shd w:val="clear" w:color="auto" w:fill="FFFFFF"/>
        <w:ind w:left="425"/>
        <w:jc w:val="both"/>
        <w:rPr>
          <w:rFonts w:ascii="Poppins" w:hAnsi="Poppins" w:cs="Poppins"/>
          <w:sz w:val="18"/>
          <w:szCs w:val="18"/>
        </w:rPr>
      </w:pPr>
    </w:p>
    <w:p w14:paraId="421D1AA3" w14:textId="77777777" w:rsidR="00DE1667" w:rsidRPr="00DE1667" w:rsidRDefault="00DE1667" w:rsidP="00DE1667">
      <w:pPr>
        <w:shd w:val="clear" w:color="auto" w:fill="FFFFFF"/>
        <w:ind w:left="425"/>
        <w:jc w:val="both"/>
        <w:rPr>
          <w:rFonts w:ascii="Poppins" w:hAnsi="Poppins" w:cs="Poppins"/>
          <w:sz w:val="18"/>
          <w:szCs w:val="18"/>
        </w:rPr>
      </w:pPr>
      <w:r w:rsidRPr="00DE1667">
        <w:rPr>
          <w:rFonts w:ascii="Poppins" w:hAnsi="Poppins" w:cs="Poppins"/>
          <w:sz w:val="18"/>
          <w:szCs w:val="18"/>
        </w:rPr>
        <w:t>En cuanto al impacto sobre los mercados, no se interrumpió el flujo de crudo y gas desde el Golfo Pérsico. Irán evitó cerrar el estrecho de Ormuz, canal por donde transita cerca del 20</w:t>
      </w:r>
      <w:r w:rsidRPr="00DE1667">
        <w:rPr>
          <w:sz w:val="18"/>
          <w:szCs w:val="18"/>
        </w:rPr>
        <w:t> </w:t>
      </w:r>
      <w:r w:rsidRPr="00DE1667">
        <w:rPr>
          <w:rFonts w:ascii="Poppins" w:hAnsi="Poppins" w:cs="Poppins"/>
          <w:sz w:val="18"/>
          <w:szCs w:val="18"/>
        </w:rPr>
        <w:t>% del comercio mundial de petróleo, y los campos gasíferos offshore israelíes (</w:t>
      </w:r>
      <w:proofErr w:type="spellStart"/>
      <w:r w:rsidRPr="00DE1667">
        <w:rPr>
          <w:rFonts w:ascii="Poppins" w:hAnsi="Poppins" w:cs="Poppins"/>
          <w:sz w:val="18"/>
          <w:szCs w:val="18"/>
        </w:rPr>
        <w:t>Leviathan</w:t>
      </w:r>
      <w:proofErr w:type="spellEnd"/>
      <w:r w:rsidRPr="00DE1667">
        <w:rPr>
          <w:rFonts w:ascii="Poppins" w:hAnsi="Poppins" w:cs="Poppins"/>
          <w:sz w:val="18"/>
          <w:szCs w:val="18"/>
        </w:rPr>
        <w:t xml:space="preserve"> y </w:t>
      </w:r>
      <w:proofErr w:type="spellStart"/>
      <w:r w:rsidRPr="00DE1667">
        <w:rPr>
          <w:rFonts w:ascii="Poppins" w:hAnsi="Poppins" w:cs="Poppins"/>
          <w:sz w:val="18"/>
          <w:szCs w:val="18"/>
        </w:rPr>
        <w:t>Karish</w:t>
      </w:r>
      <w:proofErr w:type="spellEnd"/>
      <w:r w:rsidRPr="00DE1667">
        <w:rPr>
          <w:rFonts w:ascii="Poppins" w:hAnsi="Poppins" w:cs="Poppins"/>
          <w:sz w:val="18"/>
          <w:szCs w:val="18"/>
        </w:rPr>
        <w:t>), reanudaron operaciones. Esta rápida normalización operativa redujo drásticamente la percepción de riesgo logístico regional.</w:t>
      </w:r>
    </w:p>
    <w:p w14:paraId="7193C9E9" w14:textId="77777777" w:rsidR="00DE1667" w:rsidRPr="00DE1667" w:rsidRDefault="00DE1667" w:rsidP="00DE1667">
      <w:pPr>
        <w:shd w:val="clear" w:color="auto" w:fill="FFFFFF"/>
        <w:ind w:left="425"/>
        <w:jc w:val="both"/>
        <w:rPr>
          <w:rFonts w:ascii="Poppins" w:hAnsi="Poppins" w:cs="Poppins"/>
          <w:sz w:val="18"/>
          <w:szCs w:val="18"/>
        </w:rPr>
      </w:pPr>
    </w:p>
    <w:p w14:paraId="4DB5E2A9" w14:textId="77777777" w:rsidR="00DE1667" w:rsidRPr="00DE1667" w:rsidRDefault="00DE1667" w:rsidP="00DE1667">
      <w:pPr>
        <w:shd w:val="clear" w:color="auto" w:fill="FFFFFF"/>
        <w:ind w:left="425"/>
        <w:jc w:val="both"/>
        <w:rPr>
          <w:rFonts w:ascii="Poppins" w:hAnsi="Poppins" w:cs="Poppins"/>
          <w:sz w:val="18"/>
          <w:szCs w:val="18"/>
        </w:rPr>
      </w:pPr>
      <w:r w:rsidRPr="00DE1667">
        <w:rPr>
          <w:rFonts w:ascii="Poppins" w:hAnsi="Poppins" w:cs="Poppins"/>
          <w:sz w:val="18"/>
          <w:szCs w:val="18"/>
        </w:rPr>
        <w:t>Como resultado, el precio del crudo Brent se desplomó desde los 81 a 67</w:t>
      </w:r>
      <w:r w:rsidRPr="00DE1667">
        <w:rPr>
          <w:sz w:val="18"/>
          <w:szCs w:val="18"/>
        </w:rPr>
        <w:t> </w:t>
      </w:r>
      <w:r w:rsidRPr="00DE1667">
        <w:rPr>
          <w:rFonts w:ascii="Poppins" w:hAnsi="Poppins" w:cs="Poppins"/>
          <w:sz w:val="18"/>
          <w:szCs w:val="18"/>
        </w:rPr>
        <w:t>US$/</w:t>
      </w:r>
      <w:proofErr w:type="spellStart"/>
      <w:r w:rsidRPr="00DE1667">
        <w:rPr>
          <w:rFonts w:ascii="Poppins" w:hAnsi="Poppins" w:cs="Poppins"/>
          <w:sz w:val="18"/>
          <w:szCs w:val="18"/>
        </w:rPr>
        <w:t>Bl</w:t>
      </w:r>
      <w:proofErr w:type="spellEnd"/>
      <w:r w:rsidRPr="00DE1667">
        <w:rPr>
          <w:rFonts w:ascii="Poppins" w:hAnsi="Poppins" w:cs="Poppins"/>
          <w:sz w:val="18"/>
          <w:szCs w:val="18"/>
        </w:rPr>
        <w:t xml:space="preserve"> en tan solo cinco días posterior a esa fecha, eliminando por completo la prima de riesgo geopolítico, reflejando la menor probabilidad de disrupciones en el suministro.</w:t>
      </w:r>
    </w:p>
    <w:p w14:paraId="55C54057" w14:textId="77777777" w:rsidR="00DE1667" w:rsidRPr="0067087B" w:rsidRDefault="00DE1667" w:rsidP="00DE1667">
      <w:pPr>
        <w:shd w:val="clear" w:color="auto" w:fill="FFFFFF"/>
        <w:ind w:left="425"/>
        <w:jc w:val="both"/>
        <w:rPr>
          <w:rFonts w:ascii="Poppins" w:hAnsi="Poppins" w:cs="Poppins"/>
          <w:sz w:val="18"/>
          <w:szCs w:val="18"/>
          <w:highlight w:val="yellow"/>
        </w:rPr>
      </w:pPr>
    </w:p>
    <w:p w14:paraId="55A7FFCD" w14:textId="77777777" w:rsidR="00E56970" w:rsidRDefault="00E56970" w:rsidP="00AD0D2A">
      <w:pPr>
        <w:shd w:val="clear" w:color="auto" w:fill="FFFFFF"/>
        <w:ind w:left="425"/>
        <w:jc w:val="both"/>
        <w:rPr>
          <w:rFonts w:ascii="Poppins" w:hAnsi="Poppins" w:cs="Poppin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w:t>
      </w:r>
      <w:r w:rsidRPr="0096213B">
        <w:rPr>
          <w:rFonts w:ascii="Poppins" w:hAnsi="Poppins" w:cs="Poppins"/>
          <w:sz w:val="18"/>
          <w:szCs w:val="18"/>
        </w:rPr>
        <w:lastRenderedPageBreak/>
        <w:t>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2914F3C2" w:rsidR="006C04F5"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23D83378" w14:textId="77777777" w:rsidR="000A6914" w:rsidRPr="0096213B" w:rsidRDefault="000A691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 xml:space="preserve">2 que muestra los fletes de referencia de importación del GLP y Diésel, en la ruta Houston - Callao.  Esto se debe a </w:t>
      </w:r>
      <w:r w:rsidRPr="0096213B">
        <w:rPr>
          <w:rFonts w:ascii="Poppins" w:eastAsiaTheme="minorHAnsi" w:hAnsi="Poppins" w:cs="Poppins"/>
          <w:color w:val="191919"/>
          <w:kern w:val="2"/>
          <w:sz w:val="18"/>
          <w:szCs w:val="18"/>
          <w:lang w:eastAsia="en-US"/>
          <w14:ligatures w14:val="standardContextual"/>
        </w:rPr>
        <w:lastRenderedPageBreak/>
        <w:t>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0553BDF4">
            <wp:extent cx="5131245" cy="3267075"/>
            <wp:effectExtent l="0" t="0" r="0" b="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199358" cy="3310443"/>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2FC573E" w14:textId="77777777" w:rsidR="0082707D" w:rsidRDefault="0082707D" w:rsidP="00D87FA1">
      <w:pPr>
        <w:ind w:left="426"/>
        <w:jc w:val="both"/>
        <w:rPr>
          <w:rFonts w:ascii="Poppins" w:hAnsi="Poppins" w:cs="Poppins"/>
          <w:sz w:val="18"/>
          <w:szCs w:val="18"/>
        </w:rPr>
      </w:pPr>
    </w:p>
    <w:p w14:paraId="5A074A03" w14:textId="78AAF834"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5200D66E" w14:textId="052F1767" w:rsidR="000A6914" w:rsidRDefault="000A6914" w:rsidP="00D87FA1">
      <w:pPr>
        <w:ind w:left="426"/>
        <w:jc w:val="both"/>
        <w:rPr>
          <w:rFonts w:ascii="Poppins" w:hAnsi="Poppins" w:cs="Poppins"/>
          <w:sz w:val="18"/>
          <w:szCs w:val="18"/>
        </w:rPr>
      </w:pPr>
    </w:p>
    <w:p w14:paraId="7AA16AEF" w14:textId="1D904C96" w:rsidR="000A6914" w:rsidRDefault="000A6914" w:rsidP="00D87FA1">
      <w:pPr>
        <w:ind w:left="426"/>
        <w:jc w:val="both"/>
        <w:rPr>
          <w:rFonts w:ascii="Poppins" w:hAnsi="Poppins" w:cs="Poppins"/>
          <w:sz w:val="18"/>
          <w:szCs w:val="18"/>
        </w:rPr>
      </w:pPr>
    </w:p>
    <w:p w14:paraId="43D6D069" w14:textId="230635A5" w:rsidR="000A6914" w:rsidRDefault="000A6914" w:rsidP="00D87FA1">
      <w:pPr>
        <w:ind w:left="426"/>
        <w:jc w:val="both"/>
        <w:rPr>
          <w:rFonts w:ascii="Poppins" w:hAnsi="Poppins" w:cs="Poppins"/>
          <w:sz w:val="18"/>
          <w:szCs w:val="18"/>
        </w:rPr>
      </w:pPr>
    </w:p>
    <w:p w14:paraId="4044CB31" w14:textId="2A33DEE2" w:rsidR="000A6914" w:rsidRDefault="000A6914" w:rsidP="00D87FA1">
      <w:pPr>
        <w:ind w:left="426"/>
        <w:jc w:val="both"/>
        <w:rPr>
          <w:rFonts w:ascii="Poppins" w:hAnsi="Poppins" w:cs="Poppins"/>
          <w:sz w:val="18"/>
          <w:szCs w:val="18"/>
        </w:rPr>
      </w:pPr>
    </w:p>
    <w:p w14:paraId="22FA53E7" w14:textId="7871898D" w:rsidR="000A6914" w:rsidRDefault="000A6914" w:rsidP="00D87FA1">
      <w:pPr>
        <w:ind w:left="426"/>
        <w:jc w:val="both"/>
        <w:rPr>
          <w:rFonts w:ascii="Poppins" w:hAnsi="Poppins" w:cs="Poppins"/>
          <w:sz w:val="18"/>
          <w:szCs w:val="18"/>
        </w:rPr>
      </w:pPr>
    </w:p>
    <w:p w14:paraId="36B6CEC0" w14:textId="1E265E37" w:rsidR="000A6914" w:rsidRDefault="000A6914" w:rsidP="00D87FA1">
      <w:pPr>
        <w:ind w:left="426"/>
        <w:jc w:val="both"/>
        <w:rPr>
          <w:rFonts w:ascii="Poppins" w:hAnsi="Poppins" w:cs="Poppins"/>
          <w:sz w:val="18"/>
          <w:szCs w:val="18"/>
        </w:rPr>
      </w:pPr>
    </w:p>
    <w:p w14:paraId="40F91BE1" w14:textId="2FAF4D8C" w:rsidR="000A6914" w:rsidRDefault="000A6914" w:rsidP="00D87FA1">
      <w:pPr>
        <w:ind w:left="426"/>
        <w:jc w:val="both"/>
        <w:rPr>
          <w:rFonts w:ascii="Poppins" w:hAnsi="Poppins" w:cs="Poppins"/>
          <w:sz w:val="18"/>
          <w:szCs w:val="18"/>
        </w:rPr>
      </w:pPr>
    </w:p>
    <w:p w14:paraId="733EC049" w14:textId="496394D9" w:rsidR="000A6914" w:rsidRDefault="000A6914" w:rsidP="00D87FA1">
      <w:pPr>
        <w:ind w:left="426"/>
        <w:jc w:val="both"/>
        <w:rPr>
          <w:rFonts w:ascii="Poppins" w:hAnsi="Poppins" w:cs="Poppins"/>
          <w:sz w:val="18"/>
          <w:szCs w:val="18"/>
        </w:rPr>
      </w:pPr>
    </w:p>
    <w:p w14:paraId="0C522B11" w14:textId="474AE3AC" w:rsidR="000A6914" w:rsidRDefault="000A6914" w:rsidP="00D87FA1">
      <w:pPr>
        <w:ind w:left="426"/>
        <w:jc w:val="both"/>
        <w:rPr>
          <w:rFonts w:ascii="Poppins" w:hAnsi="Poppins" w:cs="Poppins"/>
          <w:sz w:val="18"/>
          <w:szCs w:val="18"/>
        </w:rPr>
      </w:pPr>
    </w:p>
    <w:p w14:paraId="1F0D15AD" w14:textId="54055FAB" w:rsidR="000A6914" w:rsidRDefault="000A6914" w:rsidP="00D87FA1">
      <w:pPr>
        <w:ind w:left="426"/>
        <w:jc w:val="both"/>
        <w:rPr>
          <w:rFonts w:ascii="Poppins" w:hAnsi="Poppins" w:cs="Poppins"/>
          <w:sz w:val="18"/>
          <w:szCs w:val="18"/>
        </w:rPr>
      </w:pPr>
    </w:p>
    <w:p w14:paraId="6D340A72" w14:textId="0081A3C4" w:rsidR="000A6914" w:rsidRDefault="000A6914" w:rsidP="00D87FA1">
      <w:pPr>
        <w:ind w:left="426"/>
        <w:jc w:val="both"/>
        <w:rPr>
          <w:rFonts w:ascii="Poppins" w:hAnsi="Poppins" w:cs="Poppins"/>
          <w:sz w:val="18"/>
          <w:szCs w:val="18"/>
        </w:rPr>
      </w:pPr>
    </w:p>
    <w:p w14:paraId="08743C7F" w14:textId="6E4180A5" w:rsidR="000A6914" w:rsidRDefault="000A6914" w:rsidP="00D87FA1">
      <w:pPr>
        <w:ind w:left="426"/>
        <w:jc w:val="both"/>
        <w:rPr>
          <w:rFonts w:ascii="Poppins" w:hAnsi="Poppins" w:cs="Poppins"/>
          <w:sz w:val="18"/>
          <w:szCs w:val="18"/>
        </w:rPr>
      </w:pPr>
    </w:p>
    <w:p w14:paraId="61F11B3C" w14:textId="79AEB492" w:rsidR="000A6914" w:rsidRDefault="000A6914" w:rsidP="00D87FA1">
      <w:pPr>
        <w:ind w:left="426"/>
        <w:jc w:val="both"/>
        <w:rPr>
          <w:rFonts w:ascii="Poppins" w:hAnsi="Poppins" w:cs="Poppins"/>
          <w:sz w:val="18"/>
          <w:szCs w:val="18"/>
        </w:rPr>
      </w:pPr>
    </w:p>
    <w:p w14:paraId="3E5234D5" w14:textId="72C1A984" w:rsidR="000A6914" w:rsidRDefault="000A6914" w:rsidP="00D87FA1">
      <w:pPr>
        <w:ind w:left="426"/>
        <w:jc w:val="both"/>
        <w:rPr>
          <w:rFonts w:ascii="Poppins" w:hAnsi="Poppins" w:cs="Poppins"/>
          <w:sz w:val="18"/>
          <w:szCs w:val="18"/>
        </w:rPr>
      </w:pPr>
    </w:p>
    <w:p w14:paraId="0A911A80" w14:textId="7BB2698D" w:rsidR="000A6914" w:rsidRDefault="000A6914" w:rsidP="00D87FA1">
      <w:pPr>
        <w:ind w:left="426"/>
        <w:jc w:val="both"/>
        <w:rPr>
          <w:rFonts w:ascii="Poppins" w:hAnsi="Poppins" w:cs="Poppins"/>
          <w:sz w:val="18"/>
          <w:szCs w:val="18"/>
        </w:rPr>
      </w:pPr>
    </w:p>
    <w:p w14:paraId="06884A40" w14:textId="35952ED3" w:rsidR="000A6914" w:rsidRDefault="000A6914" w:rsidP="00D87FA1">
      <w:pPr>
        <w:ind w:left="426"/>
        <w:jc w:val="both"/>
        <w:rPr>
          <w:rFonts w:ascii="Poppins" w:hAnsi="Poppins" w:cs="Poppins"/>
          <w:sz w:val="18"/>
          <w:szCs w:val="18"/>
        </w:rPr>
      </w:pPr>
    </w:p>
    <w:p w14:paraId="3732299F" w14:textId="1A7391DB" w:rsidR="000A6914" w:rsidRDefault="000A6914" w:rsidP="00D87FA1">
      <w:pPr>
        <w:ind w:left="426"/>
        <w:jc w:val="both"/>
        <w:rPr>
          <w:rFonts w:ascii="Poppins" w:hAnsi="Poppins" w:cs="Poppins"/>
          <w:sz w:val="18"/>
          <w:szCs w:val="18"/>
        </w:rPr>
      </w:pPr>
    </w:p>
    <w:p w14:paraId="5EAF30E9" w14:textId="01F436E3" w:rsidR="000A6914" w:rsidRDefault="000A6914" w:rsidP="00D87FA1">
      <w:pPr>
        <w:ind w:left="426"/>
        <w:jc w:val="both"/>
        <w:rPr>
          <w:rFonts w:ascii="Poppins" w:hAnsi="Poppins" w:cs="Poppins"/>
          <w:sz w:val="18"/>
          <w:szCs w:val="18"/>
        </w:rPr>
      </w:pPr>
    </w:p>
    <w:p w14:paraId="24B13F84" w14:textId="3EDE700A" w:rsidR="000A6914" w:rsidRDefault="000A6914" w:rsidP="00D87FA1">
      <w:pPr>
        <w:ind w:left="426"/>
        <w:jc w:val="both"/>
        <w:rPr>
          <w:rFonts w:ascii="Poppins" w:hAnsi="Poppins" w:cs="Poppins"/>
          <w:sz w:val="18"/>
          <w:szCs w:val="18"/>
        </w:rPr>
      </w:pPr>
    </w:p>
    <w:p w14:paraId="767CF53D" w14:textId="77777777" w:rsidR="000A6914" w:rsidRDefault="000A6914" w:rsidP="00D87FA1">
      <w:pPr>
        <w:ind w:left="426"/>
        <w:jc w:val="both"/>
        <w:rPr>
          <w:rFonts w:ascii="Poppins" w:hAnsi="Poppins" w:cs="Poppins"/>
          <w:sz w:val="18"/>
          <w:szCs w:val="18"/>
        </w:rPr>
      </w:pPr>
    </w:p>
    <w:p w14:paraId="7FD16913" w14:textId="1FB8E887" w:rsidR="004D51A4" w:rsidRDefault="004D51A4"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40F80564" w14:textId="4022D754"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w:t>
      </w:r>
      <w:r w:rsidR="004748A9">
        <w:rPr>
          <w:rFonts w:ascii="Poppins" w:hAnsi="Poppins" w:cs="Poppins"/>
          <w:sz w:val="18"/>
          <w:szCs w:val="18"/>
        </w:rPr>
        <w:t>13</w:t>
      </w:r>
      <w:r w:rsidR="00581B20" w:rsidRPr="00581B20">
        <w:rPr>
          <w:rFonts w:ascii="Poppins" w:hAnsi="Poppins" w:cs="Poppins"/>
          <w:sz w:val="18"/>
          <w:szCs w:val="18"/>
        </w:rPr>
        <w:t>-2025-OS/GRT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w:t>
      </w:r>
      <w:proofErr w:type="spellStart"/>
      <w:r w:rsidR="004748A9" w:rsidRPr="00581B20">
        <w:rPr>
          <w:rFonts w:ascii="Poppins" w:hAnsi="Poppins" w:cs="Poppins"/>
          <w:sz w:val="18"/>
          <w:szCs w:val="18"/>
        </w:rPr>
        <w:t>N°</w:t>
      </w:r>
      <w:proofErr w:type="spellEnd"/>
      <w:r w:rsidR="004748A9" w:rsidRPr="00581B20">
        <w:rPr>
          <w:rFonts w:ascii="Poppins" w:hAnsi="Poppins" w:cs="Poppins"/>
          <w:sz w:val="18"/>
          <w:szCs w:val="18"/>
        </w:rPr>
        <w:t xml:space="preserve"> 6 utilizado en actividades de generación eléctrica en sistemas eléctricos Aislados con vigencia desde el 2</w:t>
      </w:r>
      <w:r w:rsidR="004748A9">
        <w:rPr>
          <w:rFonts w:ascii="Poppins" w:hAnsi="Poppins" w:cs="Poppins"/>
          <w:sz w:val="18"/>
          <w:szCs w:val="18"/>
        </w:rPr>
        <w:t>5</w:t>
      </w:r>
      <w:r w:rsidR="004748A9" w:rsidRPr="00581B20">
        <w:rPr>
          <w:rFonts w:ascii="Poppins" w:hAnsi="Poppins" w:cs="Poppins"/>
          <w:sz w:val="18"/>
          <w:szCs w:val="18"/>
        </w:rPr>
        <w:t xml:space="preserve"> de </w:t>
      </w:r>
      <w:r w:rsidR="004748A9">
        <w:rPr>
          <w:rFonts w:ascii="Poppins" w:hAnsi="Poppins" w:cs="Poppins"/>
          <w:sz w:val="18"/>
          <w:szCs w:val="18"/>
        </w:rPr>
        <w:t>abril</w:t>
      </w:r>
      <w:r w:rsidR="004748A9" w:rsidRPr="00581B20">
        <w:rPr>
          <w:rFonts w:ascii="Poppins" w:hAnsi="Poppins" w:cs="Poppins"/>
          <w:sz w:val="18"/>
          <w:szCs w:val="18"/>
        </w:rPr>
        <w:t xml:space="preserve"> de 2025 hasta el 2</w:t>
      </w:r>
      <w:r w:rsidR="004748A9">
        <w:rPr>
          <w:rFonts w:ascii="Poppins" w:hAnsi="Poppins" w:cs="Poppins"/>
          <w:sz w:val="18"/>
          <w:szCs w:val="18"/>
        </w:rPr>
        <w:t>6</w:t>
      </w:r>
      <w:r w:rsidR="004748A9" w:rsidRPr="00581B20">
        <w:rPr>
          <w:rFonts w:ascii="Poppins" w:hAnsi="Poppins" w:cs="Poppins"/>
          <w:sz w:val="18"/>
          <w:szCs w:val="18"/>
        </w:rPr>
        <w:t xml:space="preserve"> de </w:t>
      </w:r>
      <w:r w:rsidR="004748A9">
        <w:rPr>
          <w:rFonts w:ascii="Poppins" w:hAnsi="Poppins" w:cs="Poppins"/>
          <w:sz w:val="18"/>
          <w:szCs w:val="18"/>
        </w:rPr>
        <w:t>junio</w:t>
      </w:r>
      <w:r w:rsidR="004748A9" w:rsidRPr="00581B20">
        <w:rPr>
          <w:rFonts w:ascii="Poppins" w:hAnsi="Poppins" w:cs="Poppins"/>
          <w:sz w:val="18"/>
          <w:szCs w:val="18"/>
        </w:rPr>
        <w:t xml:space="preserve"> de 2025. </w:t>
      </w:r>
    </w:p>
    <w:p w14:paraId="54D44992" w14:textId="77777777" w:rsidR="00E26DC5" w:rsidRDefault="00E26DC5" w:rsidP="00E26DC5">
      <w:pPr>
        <w:pStyle w:val="Prrafodelista"/>
        <w:rPr>
          <w:rFonts w:ascii="Poppins" w:hAnsi="Poppins" w:cs="Poppins"/>
          <w:sz w:val="18"/>
          <w:szCs w:val="18"/>
        </w:rPr>
      </w:pPr>
    </w:p>
    <w:p w14:paraId="6A803DEB" w14:textId="6DA3EF87"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 xml:space="preserve">Resolución </w:t>
      </w:r>
      <w:proofErr w:type="spellStart"/>
      <w:r w:rsidRPr="00581B20">
        <w:rPr>
          <w:rFonts w:ascii="Poppins" w:hAnsi="Poppins" w:cs="Poppins"/>
          <w:sz w:val="18"/>
          <w:szCs w:val="18"/>
        </w:rPr>
        <w:t>N°</w:t>
      </w:r>
      <w:proofErr w:type="spellEnd"/>
      <w:r w:rsidRPr="00581B20">
        <w:rPr>
          <w:rFonts w:ascii="Poppins" w:hAnsi="Poppins" w:cs="Poppins"/>
          <w:sz w:val="18"/>
          <w:szCs w:val="18"/>
        </w:rPr>
        <w:t xml:space="preserve"> 0</w:t>
      </w:r>
      <w:r>
        <w:rPr>
          <w:rFonts w:ascii="Poppins" w:hAnsi="Poppins" w:cs="Poppins"/>
          <w:sz w:val="18"/>
          <w:szCs w:val="18"/>
        </w:rPr>
        <w:t>17</w:t>
      </w:r>
      <w:r w:rsidRPr="00581B20">
        <w:rPr>
          <w:rFonts w:ascii="Poppins" w:hAnsi="Poppins" w:cs="Poppins"/>
          <w:sz w:val="18"/>
          <w:szCs w:val="18"/>
        </w:rPr>
        <w:t>-2025-OS/GRT</w:t>
      </w:r>
      <w:r>
        <w:rPr>
          <w:rFonts w:ascii="Poppins" w:hAnsi="Poppins" w:cs="Poppins"/>
          <w:sz w:val="18"/>
          <w:szCs w:val="18"/>
        </w:rPr>
        <w:t>,</w:t>
      </w:r>
      <w:r w:rsidRPr="00581B20">
        <w:rPr>
          <w:rFonts w:ascii="Poppins" w:hAnsi="Poppins" w:cs="Poppins"/>
          <w:sz w:val="18"/>
          <w:szCs w:val="18"/>
        </w:rPr>
        <w:t xml:space="preserve"> se fijó la Banda de Precios y el Margen Comercial para el Diesel BX destinado al uso vehicular, con vigencia a partir del viernes </w:t>
      </w:r>
      <w:r>
        <w:rPr>
          <w:rFonts w:ascii="Poppins" w:hAnsi="Poppins" w:cs="Poppins"/>
          <w:sz w:val="18"/>
          <w:szCs w:val="18"/>
        </w:rPr>
        <w:t>30</w:t>
      </w:r>
      <w:r w:rsidRPr="00581B20">
        <w:rPr>
          <w:rFonts w:ascii="Poppins" w:hAnsi="Poppins" w:cs="Poppins"/>
          <w:sz w:val="18"/>
          <w:szCs w:val="18"/>
        </w:rPr>
        <w:t xml:space="preserve"> de </w:t>
      </w:r>
      <w:r>
        <w:rPr>
          <w:rFonts w:ascii="Poppins" w:hAnsi="Poppins" w:cs="Poppins"/>
          <w:sz w:val="18"/>
          <w:szCs w:val="18"/>
        </w:rPr>
        <w:t>mayo</w:t>
      </w:r>
      <w:r w:rsidRPr="00581B20">
        <w:rPr>
          <w:rFonts w:ascii="Poppins" w:hAnsi="Poppins" w:cs="Poppins"/>
          <w:sz w:val="18"/>
          <w:szCs w:val="18"/>
        </w:rPr>
        <w:t xml:space="preserve"> de 2025 hasta el jueves 2</w:t>
      </w:r>
      <w:r>
        <w:rPr>
          <w:rFonts w:ascii="Poppins" w:hAnsi="Poppins" w:cs="Poppins"/>
          <w:sz w:val="18"/>
          <w:szCs w:val="18"/>
        </w:rPr>
        <w:t>6</w:t>
      </w:r>
      <w:r w:rsidRPr="00581B20">
        <w:rPr>
          <w:rFonts w:ascii="Poppins" w:hAnsi="Poppins" w:cs="Poppins"/>
          <w:sz w:val="18"/>
          <w:szCs w:val="18"/>
        </w:rPr>
        <w:t xml:space="preserve"> de </w:t>
      </w:r>
      <w:r>
        <w:rPr>
          <w:rFonts w:ascii="Poppins" w:hAnsi="Poppins" w:cs="Poppins"/>
          <w:sz w:val="18"/>
          <w:szCs w:val="18"/>
        </w:rPr>
        <w:t>junio</w:t>
      </w:r>
      <w:r w:rsidRPr="00581B20">
        <w:rPr>
          <w:rFonts w:ascii="Poppins" w:hAnsi="Poppins" w:cs="Poppins"/>
          <w:sz w:val="18"/>
          <w:szCs w:val="18"/>
        </w:rPr>
        <w:t xml:space="preserve"> de 2025</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7D5BAE08"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21E2F">
        <w:rPr>
          <w:rFonts w:ascii="Poppins" w:hAnsi="Poppins" w:cs="Poppins"/>
          <w:sz w:val="18"/>
          <w:szCs w:val="18"/>
        </w:rPr>
        <w:t xml:space="preserve"> </w:t>
      </w:r>
      <w:r w:rsidR="008A33A7">
        <w:rPr>
          <w:rFonts w:ascii="Poppins" w:hAnsi="Poppins" w:cs="Poppins"/>
          <w:sz w:val="18"/>
          <w:szCs w:val="18"/>
        </w:rPr>
        <w:t>resoluci</w:t>
      </w:r>
      <w:r w:rsidR="000A6914">
        <w:rPr>
          <w:rFonts w:ascii="Poppins" w:hAnsi="Poppins" w:cs="Poppins"/>
          <w:sz w:val="18"/>
          <w:szCs w:val="18"/>
        </w:rPr>
        <w:t>ó</w:t>
      </w:r>
      <w:r w:rsidR="00E26DC5">
        <w:rPr>
          <w:rFonts w:ascii="Poppins" w:hAnsi="Poppins" w:cs="Poppins"/>
          <w:sz w:val="18"/>
          <w:szCs w:val="18"/>
        </w:rPr>
        <w:t>n</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w:t>
      </w:r>
      <w:proofErr w:type="spellStart"/>
      <w:r w:rsidR="00E26DC5" w:rsidRPr="0096213B">
        <w:rPr>
          <w:rFonts w:ascii="Poppins" w:hAnsi="Poppins" w:cs="Poppins"/>
          <w:sz w:val="18"/>
          <w:szCs w:val="18"/>
        </w:rPr>
        <w:t>N°</w:t>
      </w:r>
      <w:proofErr w:type="spellEnd"/>
      <w:r w:rsidR="00E26DC5" w:rsidRPr="0096213B">
        <w:rPr>
          <w:rFonts w:ascii="Poppins" w:hAnsi="Poppins" w:cs="Poppins"/>
          <w:sz w:val="18"/>
          <w:szCs w:val="18"/>
        </w:rPr>
        <w:t xml:space="preserve"> </w:t>
      </w:r>
      <w:r w:rsidR="00E26DC5">
        <w:rPr>
          <w:rFonts w:ascii="Poppins" w:hAnsi="Poppins" w:cs="Poppins"/>
          <w:sz w:val="18"/>
          <w:szCs w:val="18"/>
        </w:rPr>
        <w:t>0</w:t>
      </w:r>
      <w:r w:rsidR="006B5556">
        <w:rPr>
          <w:rFonts w:ascii="Poppins" w:hAnsi="Poppins" w:cs="Poppins"/>
          <w:sz w:val="18"/>
          <w:szCs w:val="18"/>
        </w:rPr>
        <w:t>2</w:t>
      </w:r>
      <w:r w:rsidR="00E26DC5">
        <w:rPr>
          <w:rFonts w:ascii="Poppins" w:hAnsi="Poppins" w:cs="Poppins"/>
          <w:sz w:val="18"/>
          <w:szCs w:val="18"/>
        </w:rPr>
        <w:t>1</w:t>
      </w:r>
      <w:r w:rsidR="00E26DC5" w:rsidRPr="0096213B">
        <w:rPr>
          <w:rFonts w:ascii="Poppins" w:hAnsi="Poppins" w:cs="Poppins"/>
          <w:sz w:val="18"/>
          <w:szCs w:val="18"/>
        </w:rPr>
        <w:t>-202</w:t>
      </w:r>
      <w:r w:rsidR="00E26DC5">
        <w:rPr>
          <w:rFonts w:ascii="Poppins" w:hAnsi="Poppins" w:cs="Poppins"/>
          <w:sz w:val="18"/>
          <w:szCs w:val="18"/>
        </w:rPr>
        <w:t>5</w:t>
      </w:r>
      <w:r w:rsidR="00E26DC5"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4F64B0">
        <w:rPr>
          <w:rFonts w:ascii="Poppins" w:hAnsi="Poppins" w:cs="Poppins"/>
          <w:sz w:val="18"/>
          <w:szCs w:val="18"/>
        </w:rPr>
        <w:t>martes</w:t>
      </w:r>
      <w:r w:rsidR="00593ACE">
        <w:rPr>
          <w:rFonts w:ascii="Poppins" w:hAnsi="Poppins" w:cs="Poppins"/>
          <w:sz w:val="18"/>
          <w:szCs w:val="18"/>
        </w:rPr>
        <w:t xml:space="preserve"> </w:t>
      </w:r>
      <w:r w:rsidR="006B5556">
        <w:rPr>
          <w:rFonts w:ascii="Poppins" w:hAnsi="Poppins" w:cs="Poppins"/>
          <w:sz w:val="18"/>
          <w:szCs w:val="18"/>
        </w:rPr>
        <w:t>0</w:t>
      </w:r>
      <w:r w:rsidR="000A6914">
        <w:rPr>
          <w:rFonts w:ascii="Poppins" w:hAnsi="Poppins" w:cs="Poppins"/>
          <w:sz w:val="18"/>
          <w:szCs w:val="18"/>
        </w:rPr>
        <w:t>8</w:t>
      </w:r>
      <w:r w:rsidR="00077956">
        <w:rPr>
          <w:rFonts w:ascii="Poppins" w:hAnsi="Poppins" w:cs="Poppins"/>
          <w:sz w:val="18"/>
          <w:szCs w:val="18"/>
        </w:rPr>
        <w:t xml:space="preserve"> de </w:t>
      </w:r>
      <w:r w:rsidR="00AD0D2A">
        <w:rPr>
          <w:rFonts w:ascii="Poppins" w:hAnsi="Poppins" w:cs="Poppins"/>
          <w:sz w:val="18"/>
          <w:szCs w:val="18"/>
        </w:rPr>
        <w:t>ju</w:t>
      </w:r>
      <w:r w:rsidR="006B5556">
        <w:rPr>
          <w:rFonts w:ascii="Poppins" w:hAnsi="Poppins" w:cs="Poppins"/>
          <w:sz w:val="18"/>
          <w:szCs w:val="18"/>
        </w:rPr>
        <w:t>l</w:t>
      </w:r>
      <w:r w:rsidR="00AD0D2A">
        <w:rPr>
          <w:rFonts w:ascii="Poppins" w:hAnsi="Poppins" w:cs="Poppins"/>
          <w:sz w:val="18"/>
          <w:szCs w:val="18"/>
        </w:rPr>
        <w:t>io</w:t>
      </w:r>
      <w:r w:rsidR="00CC1315">
        <w:rPr>
          <w:rFonts w:ascii="Poppins" w:hAnsi="Poppins" w:cs="Poppins"/>
          <w:sz w:val="18"/>
          <w:szCs w:val="18"/>
        </w:rPr>
        <w:t xml:space="preserve"> </w:t>
      </w:r>
      <w:r w:rsidRPr="0096213B">
        <w:rPr>
          <w:rFonts w:ascii="Poppins" w:hAnsi="Poppins" w:cs="Poppins"/>
          <w:sz w:val="18"/>
          <w:szCs w:val="18"/>
        </w:rPr>
        <w:t>al</w:t>
      </w:r>
      <w:r w:rsidR="000B48DC">
        <w:rPr>
          <w:rFonts w:ascii="Poppins" w:hAnsi="Poppins" w:cs="Poppins"/>
          <w:sz w:val="18"/>
          <w:szCs w:val="18"/>
        </w:rPr>
        <w:t xml:space="preserve"> </w:t>
      </w:r>
      <w:r w:rsidR="006B5556">
        <w:rPr>
          <w:rFonts w:ascii="Poppins" w:hAnsi="Poppins" w:cs="Poppins"/>
          <w:sz w:val="18"/>
          <w:szCs w:val="18"/>
        </w:rPr>
        <w:t>lunes</w:t>
      </w:r>
      <w:r w:rsidR="008C34F8">
        <w:rPr>
          <w:rFonts w:ascii="Poppins" w:hAnsi="Poppins" w:cs="Poppins"/>
          <w:sz w:val="18"/>
          <w:szCs w:val="18"/>
        </w:rPr>
        <w:t xml:space="preserve"> </w:t>
      </w:r>
      <w:r w:rsidR="000A6914">
        <w:rPr>
          <w:rFonts w:ascii="Poppins" w:hAnsi="Poppins" w:cs="Poppins"/>
          <w:sz w:val="18"/>
          <w:szCs w:val="18"/>
        </w:rPr>
        <w:t>14</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AD0D2A">
        <w:rPr>
          <w:rFonts w:ascii="Poppins" w:hAnsi="Poppins" w:cs="Poppins"/>
          <w:sz w:val="18"/>
          <w:szCs w:val="18"/>
        </w:rPr>
        <w:t>ju</w:t>
      </w:r>
      <w:r w:rsidR="006B5556">
        <w:rPr>
          <w:rFonts w:ascii="Poppins" w:hAnsi="Poppins" w:cs="Poppins"/>
          <w:sz w:val="18"/>
          <w:szCs w:val="18"/>
        </w:rPr>
        <w:t>l</w:t>
      </w:r>
      <w:r w:rsidR="00AD0D2A">
        <w:rPr>
          <w:rFonts w:ascii="Poppins" w:hAnsi="Poppins" w:cs="Poppins"/>
          <w:sz w:val="18"/>
          <w:szCs w:val="18"/>
        </w:rPr>
        <w:t>io</w:t>
      </w:r>
      <w:r w:rsidRPr="0096213B">
        <w:rPr>
          <w:rFonts w:ascii="Poppins" w:hAnsi="Poppins" w:cs="Poppins"/>
          <w:sz w:val="18"/>
          <w:szCs w:val="18"/>
        </w:rPr>
        <w:t xml:space="preserve"> de 202</w:t>
      </w:r>
      <w:r w:rsidR="00CC1315">
        <w:rPr>
          <w:rFonts w:ascii="Poppins" w:hAnsi="Poppins" w:cs="Poppins"/>
          <w:sz w:val="18"/>
          <w:szCs w:val="18"/>
        </w:rPr>
        <w:t>5</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231100AE" w:rsidR="00E804F9" w:rsidRPr="000345D7" w:rsidRDefault="00593ACE" w:rsidP="009B438E">
      <w:pPr>
        <w:pStyle w:val="Sangradetextonormal"/>
        <w:numPr>
          <w:ilvl w:val="0"/>
          <w:numId w:val="16"/>
        </w:numPr>
        <w:ind w:left="568" w:hanging="426"/>
        <w:rPr>
          <w:rFonts w:ascii="Poppins" w:hAnsi="Poppins" w:cs="Poppins"/>
          <w:sz w:val="18"/>
          <w:szCs w:val="18"/>
        </w:rPr>
      </w:pPr>
      <w:r w:rsidRPr="000345D7">
        <w:rPr>
          <w:rFonts w:ascii="Poppins" w:hAnsi="Poppins" w:cs="Poppins"/>
          <w:sz w:val="18"/>
          <w:szCs w:val="18"/>
        </w:rPr>
        <w:t xml:space="preserve">El día </w:t>
      </w:r>
      <w:r w:rsidR="006E046A">
        <w:rPr>
          <w:rFonts w:ascii="Poppins" w:hAnsi="Poppins" w:cs="Poppins"/>
          <w:sz w:val="18"/>
          <w:szCs w:val="18"/>
        </w:rPr>
        <w:t>08</w:t>
      </w:r>
      <w:r w:rsidRPr="000345D7">
        <w:rPr>
          <w:rFonts w:ascii="Poppins" w:hAnsi="Poppins" w:cs="Poppins"/>
          <w:sz w:val="18"/>
          <w:szCs w:val="18"/>
        </w:rPr>
        <w:t>.</w:t>
      </w:r>
      <w:r w:rsidR="0082707D" w:rsidRPr="000345D7">
        <w:rPr>
          <w:rFonts w:ascii="Poppins" w:hAnsi="Poppins" w:cs="Poppins"/>
          <w:sz w:val="18"/>
          <w:szCs w:val="18"/>
        </w:rPr>
        <w:t>0</w:t>
      </w:r>
      <w:r w:rsidR="006E046A">
        <w:rPr>
          <w:rFonts w:ascii="Poppins" w:hAnsi="Poppins" w:cs="Poppins"/>
          <w:sz w:val="18"/>
          <w:szCs w:val="18"/>
        </w:rPr>
        <w:t>7</w:t>
      </w:r>
      <w:r w:rsidRPr="000345D7">
        <w:rPr>
          <w:rFonts w:ascii="Poppins" w:hAnsi="Poppins" w:cs="Poppins"/>
          <w:sz w:val="18"/>
          <w:szCs w:val="18"/>
        </w:rPr>
        <w:t>.202</w:t>
      </w:r>
      <w:r w:rsidR="0082707D" w:rsidRPr="000345D7">
        <w:rPr>
          <w:rFonts w:ascii="Poppins" w:hAnsi="Poppins" w:cs="Poppins"/>
          <w:sz w:val="18"/>
          <w:szCs w:val="18"/>
        </w:rPr>
        <w:t>5</w:t>
      </w:r>
      <w:r w:rsidRPr="000345D7">
        <w:rPr>
          <w:rFonts w:ascii="Poppins" w:hAnsi="Poppins" w:cs="Poppins"/>
          <w:sz w:val="18"/>
          <w:szCs w:val="18"/>
        </w:rPr>
        <w:t xml:space="preserve">, Petroperú publicó su lista de precios de venta de combustibles. </w:t>
      </w:r>
      <w:r w:rsidR="005B7181">
        <w:rPr>
          <w:rFonts w:ascii="Poppins" w:hAnsi="Poppins" w:cs="Poppins"/>
          <w:sz w:val="18"/>
          <w:szCs w:val="18"/>
        </w:rPr>
        <w:t>En dicha lista se</w:t>
      </w:r>
      <w:r w:rsidRPr="000345D7">
        <w:rPr>
          <w:rFonts w:ascii="Poppins" w:hAnsi="Poppins" w:cs="Poppins"/>
          <w:sz w:val="18"/>
          <w:szCs w:val="18"/>
        </w:rPr>
        <w:t xml:space="preserve"> registraron variaciones en los precios de</w:t>
      </w:r>
      <w:r w:rsidR="00335BF6" w:rsidRPr="000345D7">
        <w:rPr>
          <w:rFonts w:ascii="Poppins" w:hAnsi="Poppins" w:cs="Poppins"/>
          <w:sz w:val="18"/>
          <w:szCs w:val="18"/>
        </w:rPr>
        <w:t xml:space="preserve"> la Gasolina Premium (</w:t>
      </w:r>
      <w:r w:rsidR="002C5E4E">
        <w:rPr>
          <w:rFonts w:ascii="Poppins" w:hAnsi="Poppins" w:cs="Poppins"/>
          <w:sz w:val="18"/>
          <w:szCs w:val="18"/>
        </w:rPr>
        <w:t>-</w:t>
      </w:r>
      <w:r w:rsidR="00335BF6" w:rsidRPr="000345D7">
        <w:rPr>
          <w:rFonts w:ascii="Poppins" w:hAnsi="Poppins" w:cs="Poppins"/>
          <w:sz w:val="18"/>
          <w:szCs w:val="18"/>
        </w:rPr>
        <w:t>0,</w:t>
      </w:r>
      <w:r w:rsidR="006E046A">
        <w:rPr>
          <w:rFonts w:ascii="Poppins" w:hAnsi="Poppins" w:cs="Poppins"/>
          <w:sz w:val="18"/>
          <w:szCs w:val="18"/>
        </w:rPr>
        <w:t>30</w:t>
      </w:r>
      <w:r w:rsidR="00335BF6" w:rsidRPr="000345D7">
        <w:rPr>
          <w:rFonts w:ascii="Poppins" w:hAnsi="Poppins" w:cs="Poppins"/>
          <w:sz w:val="18"/>
          <w:szCs w:val="18"/>
        </w:rPr>
        <w:t xml:space="preserve"> S/</w:t>
      </w:r>
      <w:proofErr w:type="spellStart"/>
      <w:r w:rsidR="00335BF6" w:rsidRPr="000345D7">
        <w:rPr>
          <w:rFonts w:ascii="Poppins" w:hAnsi="Poppins" w:cs="Poppins"/>
          <w:sz w:val="18"/>
          <w:szCs w:val="18"/>
        </w:rPr>
        <w:t>Gln</w:t>
      </w:r>
      <w:proofErr w:type="spellEnd"/>
      <w:r w:rsidR="00335BF6" w:rsidRPr="000345D7">
        <w:rPr>
          <w:rFonts w:ascii="Poppins" w:hAnsi="Poppins" w:cs="Poppins"/>
          <w:sz w:val="18"/>
          <w:szCs w:val="18"/>
        </w:rPr>
        <w:t xml:space="preserve">) y Gasolina Regular </w:t>
      </w:r>
      <w:r w:rsidR="00335BF6" w:rsidRPr="000345D7">
        <w:rPr>
          <w:rFonts w:ascii="Poppins" w:hAnsi="Poppins" w:cs="Poppins"/>
          <w:sz w:val="18"/>
          <w:szCs w:val="18"/>
          <w:lang w:val="es-PE"/>
        </w:rPr>
        <w:t>(</w:t>
      </w:r>
      <w:r w:rsidR="002C5E4E">
        <w:rPr>
          <w:rFonts w:ascii="Poppins" w:hAnsi="Poppins" w:cs="Poppins"/>
          <w:sz w:val="18"/>
          <w:szCs w:val="18"/>
          <w:lang w:val="es-PE"/>
        </w:rPr>
        <w:t>-</w:t>
      </w:r>
      <w:r w:rsidR="00335BF6" w:rsidRPr="000345D7">
        <w:rPr>
          <w:rFonts w:ascii="Poppins" w:hAnsi="Poppins" w:cs="Poppins"/>
          <w:sz w:val="18"/>
          <w:szCs w:val="18"/>
          <w:lang w:val="es-PE"/>
        </w:rPr>
        <w:t>0,</w:t>
      </w:r>
      <w:r w:rsidR="006E046A">
        <w:rPr>
          <w:rFonts w:ascii="Poppins" w:hAnsi="Poppins" w:cs="Poppins"/>
          <w:sz w:val="18"/>
          <w:szCs w:val="18"/>
          <w:lang w:val="es-PE"/>
        </w:rPr>
        <w:t>17</w:t>
      </w:r>
      <w:r w:rsidR="00335BF6" w:rsidRPr="000345D7">
        <w:rPr>
          <w:rFonts w:ascii="Poppins" w:hAnsi="Poppins" w:cs="Poppins"/>
          <w:sz w:val="18"/>
          <w:szCs w:val="18"/>
          <w:lang w:val="es-PE"/>
        </w:rPr>
        <w:t xml:space="preserve"> S/</w:t>
      </w:r>
      <w:proofErr w:type="spellStart"/>
      <w:r w:rsidR="00335BF6" w:rsidRPr="000345D7">
        <w:rPr>
          <w:rFonts w:ascii="Poppins" w:hAnsi="Poppins" w:cs="Poppins"/>
          <w:sz w:val="18"/>
          <w:szCs w:val="18"/>
          <w:lang w:val="es-PE"/>
        </w:rPr>
        <w:t>Gln</w:t>
      </w:r>
      <w:proofErr w:type="spellEnd"/>
      <w:r w:rsidR="00335BF6" w:rsidRPr="000345D7">
        <w:rPr>
          <w:rFonts w:ascii="Poppins" w:hAnsi="Poppins" w:cs="Poppins"/>
          <w:sz w:val="18"/>
          <w:szCs w:val="18"/>
          <w:lang w:val="es-PE"/>
        </w:rPr>
        <w:t xml:space="preserve">), así como en el </w:t>
      </w:r>
      <w:proofErr w:type="spellStart"/>
      <w:r w:rsidR="00335BF6" w:rsidRPr="000345D7">
        <w:rPr>
          <w:rFonts w:ascii="Poppins" w:hAnsi="Poppins" w:cs="Poppins"/>
          <w:sz w:val="18"/>
          <w:szCs w:val="18"/>
          <w:lang w:val="es-PE"/>
        </w:rPr>
        <w:t>Gasohol</w:t>
      </w:r>
      <w:proofErr w:type="spellEnd"/>
      <w:r w:rsidR="00335BF6" w:rsidRPr="000345D7">
        <w:rPr>
          <w:rFonts w:ascii="Poppins" w:hAnsi="Poppins" w:cs="Poppins"/>
          <w:sz w:val="18"/>
          <w:szCs w:val="18"/>
          <w:lang w:val="es-PE"/>
        </w:rPr>
        <w:t xml:space="preserve"> Premium (</w:t>
      </w:r>
      <w:r w:rsidR="00DA254B">
        <w:rPr>
          <w:rFonts w:ascii="Poppins" w:hAnsi="Poppins" w:cs="Poppins"/>
          <w:sz w:val="18"/>
          <w:szCs w:val="18"/>
          <w:lang w:val="es-PE"/>
        </w:rPr>
        <w:t>-</w:t>
      </w:r>
      <w:r w:rsidR="006E046A">
        <w:rPr>
          <w:rFonts w:ascii="Poppins" w:hAnsi="Poppins" w:cs="Poppins"/>
          <w:sz w:val="18"/>
          <w:szCs w:val="18"/>
          <w:lang w:val="es-PE"/>
        </w:rPr>
        <w:t>0</w:t>
      </w:r>
      <w:r w:rsidR="00335BF6" w:rsidRPr="000345D7">
        <w:rPr>
          <w:rFonts w:ascii="Poppins" w:hAnsi="Poppins" w:cs="Poppins"/>
          <w:sz w:val="18"/>
          <w:szCs w:val="18"/>
          <w:lang w:val="es-PE"/>
        </w:rPr>
        <w:t>,</w:t>
      </w:r>
      <w:r w:rsidR="006E046A">
        <w:rPr>
          <w:rFonts w:ascii="Poppins" w:hAnsi="Poppins" w:cs="Poppins"/>
          <w:sz w:val="18"/>
          <w:szCs w:val="18"/>
          <w:lang w:val="es-PE"/>
        </w:rPr>
        <w:t>30</w:t>
      </w:r>
      <w:r w:rsidR="00335BF6" w:rsidRPr="000345D7">
        <w:rPr>
          <w:rFonts w:ascii="Poppins" w:hAnsi="Poppins" w:cs="Poppins"/>
          <w:sz w:val="18"/>
          <w:szCs w:val="18"/>
          <w:lang w:val="es-PE"/>
        </w:rPr>
        <w:t xml:space="preserve"> S/</w:t>
      </w:r>
      <w:proofErr w:type="spellStart"/>
      <w:r w:rsidR="00335BF6" w:rsidRPr="000345D7">
        <w:rPr>
          <w:rFonts w:ascii="Poppins" w:hAnsi="Poppins" w:cs="Poppins"/>
          <w:sz w:val="18"/>
          <w:szCs w:val="18"/>
          <w:lang w:val="es-PE"/>
        </w:rPr>
        <w:t>Gln</w:t>
      </w:r>
      <w:proofErr w:type="spellEnd"/>
      <w:r w:rsidR="00335BF6" w:rsidRPr="000345D7">
        <w:rPr>
          <w:rFonts w:ascii="Poppins" w:hAnsi="Poppins" w:cs="Poppins"/>
          <w:sz w:val="18"/>
          <w:szCs w:val="18"/>
          <w:lang w:val="es-PE"/>
        </w:rPr>
        <w:t>)</w:t>
      </w:r>
      <w:r w:rsidR="00EA6FFB" w:rsidRPr="000345D7">
        <w:rPr>
          <w:rFonts w:ascii="Poppins" w:hAnsi="Poppins" w:cs="Poppins"/>
          <w:sz w:val="18"/>
          <w:szCs w:val="18"/>
          <w:lang w:val="es-PE"/>
        </w:rPr>
        <w:t>,</w:t>
      </w:r>
      <w:r w:rsidR="00335BF6" w:rsidRPr="000345D7">
        <w:rPr>
          <w:rFonts w:ascii="Poppins" w:hAnsi="Poppins" w:cs="Poppins"/>
          <w:sz w:val="18"/>
          <w:szCs w:val="18"/>
          <w:lang w:val="es-PE"/>
        </w:rPr>
        <w:t xml:space="preserve"> </w:t>
      </w:r>
      <w:proofErr w:type="spellStart"/>
      <w:r w:rsidR="00335BF6" w:rsidRPr="000345D7">
        <w:rPr>
          <w:rFonts w:ascii="Poppins" w:hAnsi="Poppins" w:cs="Poppins"/>
          <w:sz w:val="18"/>
          <w:szCs w:val="18"/>
          <w:lang w:val="es-PE"/>
        </w:rPr>
        <w:t>Gasohol</w:t>
      </w:r>
      <w:proofErr w:type="spellEnd"/>
      <w:r w:rsidR="00335BF6" w:rsidRPr="000345D7">
        <w:rPr>
          <w:rFonts w:ascii="Poppins" w:hAnsi="Poppins" w:cs="Poppins"/>
          <w:sz w:val="18"/>
          <w:szCs w:val="18"/>
          <w:lang w:val="es-PE"/>
        </w:rPr>
        <w:t xml:space="preserve"> Regular</w:t>
      </w:r>
      <w:r w:rsidR="00EA6FFB" w:rsidRPr="000345D7">
        <w:rPr>
          <w:rFonts w:ascii="Poppins" w:hAnsi="Poppins" w:cs="Poppins"/>
          <w:sz w:val="18"/>
          <w:szCs w:val="18"/>
          <w:lang w:val="es-PE"/>
        </w:rPr>
        <w:t xml:space="preserve"> </w:t>
      </w:r>
      <w:r w:rsidR="00335BF6" w:rsidRPr="000345D7">
        <w:rPr>
          <w:rFonts w:ascii="Poppins" w:hAnsi="Poppins" w:cs="Poppins"/>
          <w:sz w:val="18"/>
          <w:szCs w:val="18"/>
          <w:lang w:val="es-PE"/>
        </w:rPr>
        <w:t>(</w:t>
      </w:r>
      <w:r w:rsidR="006E046A">
        <w:rPr>
          <w:rFonts w:ascii="Poppins" w:hAnsi="Poppins" w:cs="Poppins"/>
          <w:sz w:val="18"/>
          <w:szCs w:val="18"/>
          <w:lang w:val="es-PE"/>
        </w:rPr>
        <w:t>-0</w:t>
      </w:r>
      <w:r w:rsidR="00335BF6" w:rsidRPr="000345D7">
        <w:rPr>
          <w:rFonts w:ascii="Poppins" w:hAnsi="Poppins" w:cs="Poppins"/>
          <w:sz w:val="18"/>
          <w:szCs w:val="18"/>
          <w:lang w:val="es-PE"/>
        </w:rPr>
        <w:t>,</w:t>
      </w:r>
      <w:r w:rsidR="006E046A">
        <w:rPr>
          <w:rFonts w:ascii="Poppins" w:hAnsi="Poppins" w:cs="Poppins"/>
          <w:sz w:val="18"/>
          <w:szCs w:val="18"/>
          <w:lang w:val="es-PE"/>
        </w:rPr>
        <w:t>1</w:t>
      </w:r>
      <w:r w:rsidR="00DA254B">
        <w:rPr>
          <w:rFonts w:ascii="Poppins" w:hAnsi="Poppins" w:cs="Poppins"/>
          <w:sz w:val="18"/>
          <w:szCs w:val="18"/>
          <w:lang w:val="es-PE"/>
        </w:rPr>
        <w:t>6</w:t>
      </w:r>
      <w:r w:rsidR="00335BF6" w:rsidRPr="000345D7">
        <w:rPr>
          <w:rFonts w:ascii="Poppins" w:hAnsi="Poppins" w:cs="Poppins"/>
          <w:sz w:val="18"/>
          <w:szCs w:val="18"/>
          <w:lang w:val="es-PE"/>
        </w:rPr>
        <w:t xml:space="preserve"> S/</w:t>
      </w:r>
      <w:proofErr w:type="spellStart"/>
      <w:r w:rsidR="00335BF6" w:rsidRPr="000345D7">
        <w:rPr>
          <w:rFonts w:ascii="Poppins" w:hAnsi="Poppins" w:cs="Poppins"/>
          <w:sz w:val="18"/>
          <w:szCs w:val="18"/>
          <w:lang w:val="es-PE"/>
        </w:rPr>
        <w:t>Gln</w:t>
      </w:r>
      <w:proofErr w:type="spellEnd"/>
      <w:r w:rsidR="00335BF6" w:rsidRPr="000345D7">
        <w:rPr>
          <w:rFonts w:ascii="Poppins" w:hAnsi="Poppins" w:cs="Poppins"/>
          <w:sz w:val="18"/>
          <w:szCs w:val="18"/>
          <w:lang w:val="es-PE"/>
        </w:rPr>
        <w:t>)</w:t>
      </w:r>
      <w:r w:rsidR="00114EFB">
        <w:rPr>
          <w:rFonts w:ascii="Poppins" w:hAnsi="Poppins" w:cs="Poppins"/>
          <w:sz w:val="18"/>
          <w:szCs w:val="18"/>
          <w:lang w:val="es-PE"/>
        </w:rPr>
        <w:t xml:space="preserve">, </w:t>
      </w:r>
      <w:r w:rsidR="00122297" w:rsidRPr="000345D7">
        <w:rPr>
          <w:rFonts w:ascii="Poppins" w:hAnsi="Poppins" w:cs="Poppins"/>
          <w:sz w:val="18"/>
          <w:szCs w:val="18"/>
          <w:lang w:val="es-PE"/>
        </w:rPr>
        <w:t xml:space="preserve">Diesel B5 </w:t>
      </w:r>
      <w:r w:rsidR="00122297">
        <w:rPr>
          <w:rFonts w:ascii="Poppins" w:hAnsi="Poppins" w:cs="Poppins"/>
          <w:sz w:val="18"/>
          <w:szCs w:val="18"/>
          <w:lang w:val="es-PE"/>
        </w:rPr>
        <w:t xml:space="preserve">UV </w:t>
      </w:r>
      <w:r w:rsidR="00122297" w:rsidRPr="000345D7">
        <w:rPr>
          <w:rFonts w:ascii="Poppins" w:hAnsi="Poppins" w:cs="Poppins"/>
          <w:sz w:val="18"/>
          <w:szCs w:val="18"/>
          <w:lang w:val="es-PE"/>
        </w:rPr>
        <w:t>S-50 (</w:t>
      </w:r>
      <w:r w:rsidR="00122297">
        <w:rPr>
          <w:rFonts w:ascii="Poppins" w:hAnsi="Poppins" w:cs="Poppins"/>
          <w:sz w:val="18"/>
          <w:szCs w:val="18"/>
          <w:lang w:val="es-PE"/>
        </w:rPr>
        <w:t>+</w:t>
      </w:r>
      <w:r w:rsidR="00122297" w:rsidRPr="000345D7">
        <w:rPr>
          <w:rFonts w:ascii="Poppins" w:hAnsi="Poppins" w:cs="Poppins"/>
          <w:sz w:val="18"/>
          <w:szCs w:val="18"/>
          <w:lang w:val="es-PE"/>
        </w:rPr>
        <w:t>0,</w:t>
      </w:r>
      <w:r w:rsidR="006E046A">
        <w:rPr>
          <w:rFonts w:ascii="Poppins" w:hAnsi="Poppins" w:cs="Poppins"/>
          <w:sz w:val="18"/>
          <w:szCs w:val="18"/>
          <w:lang w:val="es-PE"/>
        </w:rPr>
        <w:t>14</w:t>
      </w:r>
      <w:r w:rsidR="00122297" w:rsidRPr="000345D7">
        <w:rPr>
          <w:rFonts w:ascii="Poppins" w:hAnsi="Poppins" w:cs="Poppins"/>
          <w:sz w:val="18"/>
          <w:szCs w:val="18"/>
          <w:lang w:val="es-PE"/>
        </w:rPr>
        <w:t xml:space="preserve"> S/</w:t>
      </w:r>
      <w:proofErr w:type="spellStart"/>
      <w:r w:rsidR="00122297" w:rsidRPr="000345D7">
        <w:rPr>
          <w:rFonts w:ascii="Poppins" w:hAnsi="Poppins" w:cs="Poppins"/>
          <w:sz w:val="18"/>
          <w:szCs w:val="18"/>
          <w:lang w:val="es-PE"/>
        </w:rPr>
        <w:t>Gln</w:t>
      </w:r>
      <w:proofErr w:type="spellEnd"/>
      <w:r w:rsidR="00122297" w:rsidRPr="000345D7">
        <w:rPr>
          <w:rFonts w:ascii="Poppins" w:hAnsi="Poppins" w:cs="Poppins"/>
          <w:sz w:val="18"/>
          <w:szCs w:val="18"/>
          <w:lang w:val="es-PE"/>
        </w:rPr>
        <w:t>)</w:t>
      </w:r>
      <w:r w:rsidR="00DA254B">
        <w:rPr>
          <w:rFonts w:ascii="Poppins" w:hAnsi="Poppins" w:cs="Poppins"/>
          <w:sz w:val="18"/>
          <w:szCs w:val="18"/>
          <w:lang w:val="es-PE"/>
        </w:rPr>
        <w:t xml:space="preserve"> y</w:t>
      </w:r>
      <w:r w:rsidR="00432D6B">
        <w:rPr>
          <w:rFonts w:ascii="Poppins" w:hAnsi="Poppins" w:cs="Poppins"/>
          <w:sz w:val="18"/>
          <w:szCs w:val="18"/>
          <w:lang w:val="es-PE"/>
        </w:rPr>
        <w:t xml:space="preserve"> </w:t>
      </w:r>
      <w:r w:rsidR="005D71E3" w:rsidRPr="000345D7">
        <w:rPr>
          <w:rFonts w:ascii="Poppins" w:hAnsi="Poppins" w:cs="Poppins"/>
          <w:sz w:val="18"/>
          <w:szCs w:val="18"/>
          <w:lang w:val="es-PE"/>
        </w:rPr>
        <w:t>Diesel B5 S-50 (</w:t>
      </w:r>
      <w:r w:rsidR="006E046A">
        <w:rPr>
          <w:rFonts w:ascii="Poppins" w:hAnsi="Poppins" w:cs="Poppins"/>
          <w:sz w:val="18"/>
          <w:szCs w:val="18"/>
          <w:lang w:val="es-PE"/>
        </w:rPr>
        <w:t>-</w:t>
      </w:r>
      <w:r w:rsidR="005D71E3" w:rsidRPr="000345D7">
        <w:rPr>
          <w:rFonts w:ascii="Poppins" w:hAnsi="Poppins" w:cs="Poppins"/>
          <w:sz w:val="18"/>
          <w:szCs w:val="18"/>
          <w:lang w:val="es-PE"/>
        </w:rPr>
        <w:t>0,</w:t>
      </w:r>
      <w:r w:rsidR="006E046A">
        <w:rPr>
          <w:rFonts w:ascii="Poppins" w:hAnsi="Poppins" w:cs="Poppins"/>
          <w:sz w:val="18"/>
          <w:szCs w:val="18"/>
          <w:lang w:val="es-PE"/>
        </w:rPr>
        <w:t>30</w:t>
      </w:r>
      <w:r w:rsidR="005D71E3" w:rsidRPr="000345D7">
        <w:rPr>
          <w:rFonts w:ascii="Poppins" w:hAnsi="Poppins" w:cs="Poppins"/>
          <w:sz w:val="18"/>
          <w:szCs w:val="18"/>
          <w:lang w:val="es-PE"/>
        </w:rPr>
        <w:t xml:space="preserve"> S/</w:t>
      </w:r>
      <w:proofErr w:type="spellStart"/>
      <w:r w:rsidR="005D71E3" w:rsidRPr="000345D7">
        <w:rPr>
          <w:rFonts w:ascii="Poppins" w:hAnsi="Poppins" w:cs="Poppins"/>
          <w:sz w:val="18"/>
          <w:szCs w:val="18"/>
          <w:lang w:val="es-PE"/>
        </w:rPr>
        <w:t>Gln</w:t>
      </w:r>
      <w:proofErr w:type="spellEnd"/>
      <w:r w:rsidR="002C5E4E">
        <w:rPr>
          <w:rFonts w:ascii="Poppins" w:hAnsi="Poppins" w:cs="Poppins"/>
          <w:sz w:val="18"/>
          <w:szCs w:val="18"/>
          <w:lang w:val="es-PE"/>
        </w:rPr>
        <w:t xml:space="preserve">) </w:t>
      </w:r>
      <w:r w:rsidR="00432D6B">
        <w:rPr>
          <w:rFonts w:ascii="Poppins" w:hAnsi="Poppins" w:cs="Poppins"/>
          <w:sz w:val="18"/>
          <w:szCs w:val="18"/>
          <w:lang w:val="es-PE"/>
        </w:rPr>
        <w:t>respecto de sus precios de la semana anterior.</w:t>
      </w:r>
    </w:p>
    <w:p w14:paraId="1B006990" w14:textId="2ADF35C8"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371F7A06" w14:textId="32D91B8C" w:rsidR="00581B20" w:rsidRDefault="00581B20" w:rsidP="0082707D">
      <w:pPr>
        <w:pStyle w:val="Sangradetextonormal"/>
        <w:rPr>
          <w:rFonts w:ascii="Poppins" w:hAnsi="Poppins" w:cs="Poppins"/>
          <w:sz w:val="18"/>
          <w:szCs w:val="18"/>
        </w:rPr>
      </w:pPr>
    </w:p>
    <w:p w14:paraId="4E02A366" w14:textId="56435C37" w:rsidR="000A6914" w:rsidRDefault="000A6914" w:rsidP="0082707D">
      <w:pPr>
        <w:pStyle w:val="Sangradetextonormal"/>
        <w:rPr>
          <w:rFonts w:ascii="Poppins" w:hAnsi="Poppins" w:cs="Poppins"/>
          <w:sz w:val="18"/>
          <w:szCs w:val="18"/>
        </w:rPr>
      </w:pPr>
    </w:p>
    <w:p w14:paraId="713593DA" w14:textId="2F760549" w:rsidR="000A6914" w:rsidRDefault="000A6914" w:rsidP="0082707D">
      <w:pPr>
        <w:pStyle w:val="Sangradetextonormal"/>
        <w:rPr>
          <w:rFonts w:ascii="Poppins" w:hAnsi="Poppins" w:cs="Poppins"/>
          <w:sz w:val="18"/>
          <w:szCs w:val="18"/>
        </w:rPr>
      </w:pPr>
    </w:p>
    <w:p w14:paraId="5DB59B5B" w14:textId="1B15EA19" w:rsidR="000A6914" w:rsidRDefault="000A6914" w:rsidP="0082707D">
      <w:pPr>
        <w:pStyle w:val="Sangradetextonormal"/>
        <w:rPr>
          <w:rFonts w:ascii="Poppins" w:hAnsi="Poppins" w:cs="Poppins"/>
          <w:sz w:val="18"/>
          <w:szCs w:val="18"/>
        </w:rPr>
      </w:pPr>
    </w:p>
    <w:p w14:paraId="32C2741C" w14:textId="68ED2465" w:rsidR="000A6914" w:rsidRDefault="000A6914" w:rsidP="0082707D">
      <w:pPr>
        <w:pStyle w:val="Sangradetextonormal"/>
        <w:rPr>
          <w:rFonts w:ascii="Poppins" w:hAnsi="Poppins" w:cs="Poppins"/>
          <w:sz w:val="18"/>
          <w:szCs w:val="18"/>
        </w:rPr>
      </w:pPr>
    </w:p>
    <w:p w14:paraId="6C9A28CE" w14:textId="711C592D" w:rsidR="000A6914" w:rsidRDefault="000A6914" w:rsidP="0082707D">
      <w:pPr>
        <w:pStyle w:val="Sangradetextonormal"/>
        <w:rPr>
          <w:rFonts w:ascii="Poppins" w:hAnsi="Poppins" w:cs="Poppins"/>
          <w:sz w:val="18"/>
          <w:szCs w:val="18"/>
        </w:rPr>
      </w:pPr>
    </w:p>
    <w:p w14:paraId="6795F461" w14:textId="7ECD0FC4" w:rsidR="000A6914" w:rsidRDefault="000A6914" w:rsidP="0082707D">
      <w:pPr>
        <w:pStyle w:val="Sangradetextonormal"/>
        <w:rPr>
          <w:rFonts w:ascii="Poppins" w:hAnsi="Poppins" w:cs="Poppins"/>
          <w:sz w:val="18"/>
          <w:szCs w:val="18"/>
        </w:rPr>
      </w:pPr>
    </w:p>
    <w:p w14:paraId="1BE2CCF0" w14:textId="77777777" w:rsidR="000A6914" w:rsidRDefault="000A6914" w:rsidP="0082707D">
      <w:pPr>
        <w:pStyle w:val="Sangradetextonormal"/>
        <w:rPr>
          <w:rFonts w:ascii="Poppins" w:hAnsi="Poppins" w:cs="Poppins"/>
          <w:sz w:val="18"/>
          <w:szCs w:val="18"/>
        </w:rPr>
      </w:pPr>
    </w:p>
    <w:p w14:paraId="2BF94DD5" w14:textId="77777777" w:rsidR="00584F56" w:rsidRDefault="00584F56" w:rsidP="0082707D">
      <w:pPr>
        <w:pStyle w:val="Sangradetextonormal"/>
        <w:rPr>
          <w:rFonts w:ascii="Poppins" w:hAnsi="Poppins" w:cs="Poppins"/>
          <w:sz w:val="18"/>
          <w:szCs w:val="18"/>
        </w:rPr>
      </w:pPr>
    </w:p>
    <w:p w14:paraId="6891C90F" w14:textId="3BDB23AF" w:rsidR="005A6431" w:rsidRDefault="005A6431" w:rsidP="0082707D">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381CB070" w:rsidR="00B877D1" w:rsidRDefault="00B877D1" w:rsidP="00313709">
      <w:pPr>
        <w:jc w:val="both"/>
        <w:rPr>
          <w:rFonts w:ascii="Poppins" w:hAnsi="Poppins" w:cs="Poppins"/>
          <w:sz w:val="18"/>
          <w:szCs w:val="18"/>
        </w:rPr>
      </w:pPr>
    </w:p>
    <w:p w14:paraId="10193FEA" w14:textId="6089BE4F" w:rsidR="00621B64" w:rsidRDefault="00621B64" w:rsidP="00313709">
      <w:pPr>
        <w:jc w:val="both"/>
        <w:rPr>
          <w:rFonts w:ascii="Poppins" w:hAnsi="Poppins" w:cs="Poppins"/>
          <w:sz w:val="18"/>
          <w:szCs w:val="18"/>
        </w:rPr>
      </w:pPr>
    </w:p>
    <w:p w14:paraId="1F56D08A" w14:textId="608B10ED" w:rsidR="005F29EF" w:rsidRDefault="005F29EF" w:rsidP="00313709">
      <w:pPr>
        <w:jc w:val="both"/>
        <w:rPr>
          <w:rFonts w:ascii="Poppins" w:hAnsi="Poppins" w:cs="Poppins"/>
          <w:sz w:val="18"/>
          <w:szCs w:val="18"/>
        </w:rPr>
      </w:pPr>
    </w:p>
    <w:p w14:paraId="52154949" w14:textId="77777777" w:rsidR="005F29EF" w:rsidRDefault="005F29EF" w:rsidP="00313709">
      <w:pPr>
        <w:jc w:val="both"/>
        <w:rPr>
          <w:rFonts w:ascii="Poppins" w:hAnsi="Poppins" w:cs="Poppins"/>
          <w:sz w:val="18"/>
          <w:szCs w:val="18"/>
        </w:rPr>
      </w:pPr>
    </w:p>
    <w:p w14:paraId="595E4B65" w14:textId="77777777" w:rsidR="00F02BAF" w:rsidRPr="0096213B" w:rsidRDefault="00F02BAF"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7F7D7D0E"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6E046A">
        <w:rPr>
          <w:rFonts w:ascii="Poppins" w:hAnsi="Poppins" w:cs="Poppins"/>
          <w:sz w:val="18"/>
          <w:szCs w:val="18"/>
        </w:rPr>
        <w:t>2</w:t>
      </w:r>
      <w:r w:rsidR="005F29EF">
        <w:rPr>
          <w:rFonts w:ascii="Poppins" w:hAnsi="Poppins" w:cs="Poppins"/>
          <w:sz w:val="18"/>
          <w:szCs w:val="18"/>
        </w:rPr>
        <w:t>7</w:t>
      </w:r>
      <w:r w:rsidR="00336251" w:rsidRPr="0096213B">
        <w:rPr>
          <w:rFonts w:ascii="Poppins" w:hAnsi="Poppins" w:cs="Poppins"/>
          <w:sz w:val="18"/>
          <w:szCs w:val="18"/>
        </w:rPr>
        <w:t>/</w:t>
      </w:r>
      <w:r w:rsidR="000F0295">
        <w:rPr>
          <w:rFonts w:ascii="Poppins" w:hAnsi="Poppins" w:cs="Poppins"/>
          <w:sz w:val="18"/>
          <w:szCs w:val="18"/>
        </w:rPr>
        <w:t>0</w:t>
      </w:r>
      <w:r w:rsidR="00A934B0">
        <w:rPr>
          <w:rFonts w:ascii="Poppins" w:hAnsi="Poppins" w:cs="Poppins"/>
          <w:sz w:val="18"/>
          <w:szCs w:val="18"/>
        </w:rPr>
        <w:t>6</w:t>
      </w:r>
      <w:r w:rsidR="00336251" w:rsidRPr="0096213B">
        <w:rPr>
          <w:rFonts w:ascii="Poppins" w:hAnsi="Poppins" w:cs="Poppins"/>
          <w:sz w:val="18"/>
          <w:szCs w:val="18"/>
        </w:rPr>
        <w:t>/202</w:t>
      </w:r>
      <w:r w:rsidR="000F0295">
        <w:rPr>
          <w:rFonts w:ascii="Poppins" w:hAnsi="Poppins" w:cs="Poppins"/>
          <w:sz w:val="18"/>
          <w:szCs w:val="18"/>
        </w:rPr>
        <w:t>5</w:t>
      </w:r>
      <w:r w:rsidR="00336251" w:rsidRPr="0096213B">
        <w:rPr>
          <w:rFonts w:ascii="Poppins" w:hAnsi="Poppins" w:cs="Poppins"/>
          <w:sz w:val="18"/>
          <w:szCs w:val="18"/>
        </w:rPr>
        <w:t xml:space="preserve"> y el </w:t>
      </w:r>
      <w:r w:rsidR="005F29EF">
        <w:rPr>
          <w:rFonts w:ascii="Poppins" w:hAnsi="Poppins" w:cs="Poppins"/>
          <w:sz w:val="18"/>
          <w:szCs w:val="18"/>
        </w:rPr>
        <w:t>11</w:t>
      </w:r>
      <w:r w:rsidR="00336251" w:rsidRPr="0096213B">
        <w:rPr>
          <w:rFonts w:ascii="Poppins" w:hAnsi="Poppins" w:cs="Poppins"/>
          <w:sz w:val="18"/>
          <w:szCs w:val="18"/>
        </w:rPr>
        <w:t>/</w:t>
      </w:r>
      <w:r w:rsidR="00C41E63">
        <w:rPr>
          <w:rFonts w:ascii="Poppins" w:hAnsi="Poppins" w:cs="Poppins"/>
          <w:sz w:val="18"/>
          <w:szCs w:val="18"/>
        </w:rPr>
        <w:t>0</w:t>
      </w:r>
      <w:r w:rsidR="006E046A">
        <w:rPr>
          <w:rFonts w:ascii="Poppins" w:hAnsi="Poppins" w:cs="Poppins"/>
          <w:sz w:val="18"/>
          <w:szCs w:val="18"/>
        </w:rPr>
        <w:t>7</w:t>
      </w:r>
      <w:r w:rsidR="00336251" w:rsidRPr="0096213B">
        <w:rPr>
          <w:rFonts w:ascii="Poppins" w:hAnsi="Poppins" w:cs="Poppins"/>
          <w:sz w:val="18"/>
          <w:szCs w:val="18"/>
        </w:rPr>
        <w:t>/202</w:t>
      </w:r>
      <w:r w:rsidR="00C41E63">
        <w:rPr>
          <w:rFonts w:ascii="Poppins" w:hAnsi="Poppins" w:cs="Poppins"/>
          <w:sz w:val="18"/>
          <w:szCs w:val="18"/>
        </w:rPr>
        <w:t>5</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4AEA4368"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5F29EF">
        <w:rPr>
          <w:rFonts w:ascii="Poppins" w:hAnsi="Poppins" w:cs="Poppins"/>
          <w:b/>
          <w:bCs/>
          <w:i/>
          <w:sz w:val="18"/>
          <w:szCs w:val="18"/>
          <w:lang w:eastAsia="es-PE"/>
        </w:rPr>
        <w:t>14</w:t>
      </w:r>
      <w:r w:rsidRPr="0096213B">
        <w:rPr>
          <w:rFonts w:ascii="Poppins" w:hAnsi="Poppins" w:cs="Poppins"/>
          <w:b/>
          <w:bCs/>
          <w:i/>
          <w:sz w:val="18"/>
          <w:szCs w:val="18"/>
          <w:lang w:eastAsia="es-PE"/>
        </w:rPr>
        <w:t>-</w:t>
      </w:r>
      <w:r w:rsidR="00C41E63">
        <w:rPr>
          <w:rFonts w:ascii="Poppins" w:hAnsi="Poppins" w:cs="Poppins"/>
          <w:b/>
          <w:bCs/>
          <w:i/>
          <w:sz w:val="18"/>
          <w:szCs w:val="18"/>
          <w:lang w:eastAsia="es-PE"/>
        </w:rPr>
        <w:t>0</w:t>
      </w:r>
      <w:r w:rsidR="006E046A">
        <w:rPr>
          <w:rFonts w:ascii="Poppins" w:hAnsi="Poppins" w:cs="Poppins"/>
          <w:b/>
          <w:bCs/>
          <w:i/>
          <w:sz w:val="18"/>
          <w:szCs w:val="18"/>
          <w:lang w:eastAsia="es-PE"/>
        </w:rPr>
        <w:t>7</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41E63">
        <w:rPr>
          <w:rFonts w:ascii="Poppins" w:hAnsi="Poppins" w:cs="Poppins"/>
          <w:b/>
          <w:bCs/>
          <w:i/>
          <w:sz w:val="18"/>
          <w:szCs w:val="18"/>
          <w:lang w:eastAsia="es-PE"/>
        </w:rPr>
        <w:t>5</w:t>
      </w:r>
      <w:r w:rsidRPr="0096213B">
        <w:rPr>
          <w:rFonts w:ascii="Poppins" w:hAnsi="Poppins" w:cs="Poppins"/>
          <w:b/>
          <w:bCs/>
          <w:i/>
          <w:sz w:val="18"/>
          <w:szCs w:val="18"/>
          <w:lang w:eastAsia="es-PE"/>
        </w:rPr>
        <w:t>, en %</w:t>
      </w:r>
    </w:p>
    <w:p w14:paraId="6F543033" w14:textId="36049EB1" w:rsidR="00A86191" w:rsidRPr="0096213B" w:rsidRDefault="005F29EF"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6356BEA2" wp14:editId="34F3212D">
            <wp:extent cx="5471795" cy="310515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90504" cy="3115767"/>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2CA25506" w:rsidR="00E812D9"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BD3297">
        <w:rPr>
          <w:rFonts w:ascii="Poppins" w:hAnsi="Poppins" w:cs="Poppins"/>
          <w:sz w:val="18"/>
          <w:szCs w:val="18"/>
        </w:rPr>
        <w:t>3</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BD3297">
        <w:rPr>
          <w:rFonts w:ascii="Poppins" w:hAnsi="Poppins" w:cs="Poppins"/>
          <w:sz w:val="18"/>
          <w:szCs w:val="18"/>
        </w:rPr>
        <w:t>4</w:t>
      </w:r>
      <w:r w:rsidR="00893F38" w:rsidRPr="0096213B">
        <w:rPr>
          <w:rFonts w:ascii="Poppins" w:hAnsi="Poppins" w:cs="Poppins"/>
          <w:sz w:val="18"/>
          <w:szCs w:val="18"/>
        </w:rPr>
        <w:t xml:space="preserve">% y </w:t>
      </w:r>
      <w:r w:rsidRPr="0096213B">
        <w:rPr>
          <w:rFonts w:ascii="Poppins" w:hAnsi="Poppins" w:cs="Poppins"/>
          <w:sz w:val="18"/>
          <w:szCs w:val="18"/>
        </w:rPr>
        <w:t>9</w:t>
      </w:r>
      <w:r w:rsidR="00717F97">
        <w:rPr>
          <w:rFonts w:ascii="Poppins" w:hAnsi="Poppins" w:cs="Poppins"/>
          <w:sz w:val="18"/>
          <w:szCs w:val="18"/>
        </w:rPr>
        <w:t>4</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5F29EF">
        <w:rPr>
          <w:rFonts w:ascii="Poppins" w:hAnsi="Poppins" w:cs="Poppins"/>
          <w:sz w:val="18"/>
          <w:szCs w:val="18"/>
        </w:rPr>
        <w:t xml:space="preserve">86% y </w:t>
      </w:r>
      <w:r w:rsidR="00733793">
        <w:rPr>
          <w:rFonts w:ascii="Poppins" w:hAnsi="Poppins" w:cs="Poppins"/>
          <w:sz w:val="18"/>
          <w:szCs w:val="18"/>
        </w:rPr>
        <w:t>8</w:t>
      </w:r>
      <w:r w:rsidR="00BD3297">
        <w:rPr>
          <w:rFonts w:ascii="Poppins" w:hAnsi="Poppins" w:cs="Poppins"/>
          <w:sz w:val="18"/>
          <w:szCs w:val="18"/>
        </w:rPr>
        <w:t>5</w:t>
      </w:r>
      <w:r w:rsidR="005E6E6E">
        <w:rPr>
          <w:rFonts w:ascii="Poppins" w:hAnsi="Poppins" w:cs="Poppins"/>
          <w:sz w:val="18"/>
          <w:szCs w:val="18"/>
        </w:rPr>
        <w:t>%</w:t>
      </w:r>
      <w:r w:rsidR="00A27BB7">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5F29EF">
        <w:rPr>
          <w:rFonts w:ascii="Poppins" w:hAnsi="Poppins" w:cs="Poppins"/>
          <w:sz w:val="18"/>
          <w:szCs w:val="18"/>
        </w:rPr>
        <w:t>6</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61238699" w14:textId="77777777" w:rsidR="0019627F" w:rsidRPr="0096213B" w:rsidRDefault="0019627F" w:rsidP="00E812D9">
      <w:pPr>
        <w:jc w:val="both"/>
        <w:rPr>
          <w:rFonts w:ascii="Poppins" w:hAnsi="Poppins" w:cs="Poppins"/>
          <w:sz w:val="18"/>
          <w:szCs w:val="18"/>
        </w:rPr>
      </w:pPr>
    </w:p>
    <w:p w14:paraId="72C5BD24" w14:textId="6806818A"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5F29EF">
        <w:rPr>
          <w:rFonts w:ascii="Poppins" w:hAnsi="Poppins" w:cs="Poppins"/>
          <w:sz w:val="18"/>
          <w:szCs w:val="18"/>
        </w:rPr>
        <w:t>14</w:t>
      </w:r>
      <w:r w:rsidR="00F07057">
        <w:rPr>
          <w:rFonts w:ascii="Poppins" w:hAnsi="Poppins" w:cs="Poppins"/>
          <w:sz w:val="18"/>
          <w:szCs w:val="18"/>
        </w:rPr>
        <w:t xml:space="preserve"> </w:t>
      </w:r>
      <w:r w:rsidRPr="0096213B">
        <w:rPr>
          <w:rFonts w:ascii="Poppins" w:hAnsi="Poppins" w:cs="Poppins"/>
          <w:sz w:val="18"/>
          <w:szCs w:val="18"/>
        </w:rPr>
        <w:t xml:space="preserve">de </w:t>
      </w:r>
      <w:r w:rsidR="00CB7FE6">
        <w:rPr>
          <w:rFonts w:ascii="Poppins" w:hAnsi="Poppins" w:cs="Poppins"/>
          <w:sz w:val="18"/>
          <w:szCs w:val="18"/>
        </w:rPr>
        <w:t>ju</w:t>
      </w:r>
      <w:r w:rsidR="00BD3297">
        <w:rPr>
          <w:rFonts w:ascii="Poppins" w:hAnsi="Poppins" w:cs="Poppins"/>
          <w:sz w:val="18"/>
          <w:szCs w:val="18"/>
        </w:rPr>
        <w:t>l</w:t>
      </w:r>
      <w:r w:rsidR="00CB7FE6">
        <w:rPr>
          <w:rFonts w:ascii="Poppins" w:hAnsi="Poppins" w:cs="Poppins"/>
          <w:sz w:val="18"/>
          <w:szCs w:val="18"/>
        </w:rPr>
        <w:t>io</w:t>
      </w:r>
      <w:r w:rsidR="00C0422E" w:rsidRPr="0096213B">
        <w:rPr>
          <w:rFonts w:ascii="Poppins" w:hAnsi="Poppins" w:cs="Poppins"/>
          <w:sz w:val="18"/>
          <w:szCs w:val="18"/>
        </w:rPr>
        <w:t xml:space="preserve"> de </w:t>
      </w:r>
      <w:r w:rsidRPr="0096213B">
        <w:rPr>
          <w:rFonts w:ascii="Poppins" w:hAnsi="Poppins" w:cs="Poppins"/>
          <w:sz w:val="18"/>
          <w:szCs w:val="18"/>
        </w:rPr>
        <w:t>202</w:t>
      </w:r>
      <w:r w:rsidR="00D87467">
        <w:rPr>
          <w:rFonts w:ascii="Poppins" w:hAnsi="Poppins" w:cs="Poppins"/>
          <w:sz w:val="18"/>
          <w:szCs w:val="18"/>
        </w:rPr>
        <w:t>5</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7022C029"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E90204">
        <w:rPr>
          <w:rFonts w:ascii="Poppins" w:hAnsi="Poppins" w:cs="Poppins"/>
          <w:sz w:val="18"/>
          <w:szCs w:val="18"/>
        </w:rPr>
        <w:t>3</w:t>
      </w:r>
      <w:r w:rsidR="00A33C99" w:rsidRPr="0096213B">
        <w:rPr>
          <w:rFonts w:ascii="Poppins" w:hAnsi="Poppins" w:cs="Poppins"/>
          <w:sz w:val="18"/>
          <w:szCs w:val="18"/>
        </w:rPr>
        <w:t>,</w:t>
      </w:r>
      <w:r w:rsidR="00BD3297">
        <w:rPr>
          <w:rFonts w:ascii="Poppins" w:hAnsi="Poppins" w:cs="Poppins"/>
          <w:sz w:val="18"/>
          <w:szCs w:val="18"/>
        </w:rPr>
        <w:t>5</w:t>
      </w:r>
      <w:r w:rsidR="005F29EF">
        <w:rPr>
          <w:rFonts w:ascii="Poppins" w:hAnsi="Poppins" w:cs="Poppins"/>
          <w:sz w:val="18"/>
          <w:szCs w:val="18"/>
        </w:rPr>
        <w:t>7</w:t>
      </w:r>
      <w:r w:rsidR="00A33C99" w:rsidRPr="0096213B">
        <w:rPr>
          <w:rFonts w:ascii="Poppins" w:hAnsi="Poppins" w:cs="Poppins"/>
          <w:sz w:val="18"/>
          <w:szCs w:val="18"/>
        </w:rPr>
        <w:t xml:space="preserve"> cent$/galón equivalente a </w:t>
      </w:r>
      <w:r w:rsidR="00BD0C1B">
        <w:rPr>
          <w:rFonts w:ascii="Poppins" w:hAnsi="Poppins" w:cs="Poppins"/>
          <w:sz w:val="18"/>
          <w:szCs w:val="18"/>
        </w:rPr>
        <w:t>1</w:t>
      </w:r>
      <w:r w:rsidR="00A33C99" w:rsidRPr="0096213B">
        <w:rPr>
          <w:rFonts w:ascii="Poppins" w:hAnsi="Poppins" w:cs="Poppins"/>
          <w:sz w:val="18"/>
          <w:szCs w:val="18"/>
        </w:rPr>
        <w:t>,</w:t>
      </w:r>
      <w:r w:rsidR="008E1B11">
        <w:rPr>
          <w:rFonts w:ascii="Poppins" w:hAnsi="Poppins" w:cs="Poppins"/>
          <w:sz w:val="18"/>
          <w:szCs w:val="18"/>
        </w:rPr>
        <w:t>50</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16D0D752"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E0028D">
        <w:rPr>
          <w:rFonts w:ascii="Poppins" w:hAnsi="Poppins" w:cs="Poppins"/>
          <w:sz w:val="18"/>
          <w:szCs w:val="18"/>
        </w:rPr>
        <w:t>6,</w:t>
      </w:r>
      <w:r w:rsidR="008E1B11">
        <w:rPr>
          <w:rFonts w:ascii="Poppins" w:hAnsi="Poppins" w:cs="Poppins"/>
          <w:sz w:val="18"/>
          <w:szCs w:val="18"/>
        </w:rPr>
        <w:t>45</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5B4943FD"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3E35FC">
        <w:rPr>
          <w:rFonts w:ascii="Poppins" w:hAnsi="Poppins" w:cs="Poppins"/>
          <w:sz w:val="18"/>
          <w:szCs w:val="18"/>
        </w:rPr>
        <w:t>-</w:t>
      </w:r>
      <w:r w:rsidR="0021515E">
        <w:rPr>
          <w:rFonts w:ascii="Poppins" w:hAnsi="Poppins" w:cs="Poppins"/>
          <w:sz w:val="18"/>
          <w:szCs w:val="18"/>
        </w:rPr>
        <w:t>0</w:t>
      </w:r>
      <w:r w:rsidR="00336251" w:rsidRPr="0096213B">
        <w:rPr>
          <w:rFonts w:ascii="Poppins" w:hAnsi="Poppins" w:cs="Poppins"/>
          <w:sz w:val="18"/>
          <w:szCs w:val="18"/>
        </w:rPr>
        <w:t>,</w:t>
      </w:r>
      <w:r w:rsidR="00E90204">
        <w:rPr>
          <w:rFonts w:ascii="Poppins" w:hAnsi="Poppins" w:cs="Poppins"/>
          <w:sz w:val="18"/>
          <w:szCs w:val="18"/>
        </w:rPr>
        <w:t>6</w:t>
      </w:r>
      <w:r w:rsidR="008E1B11">
        <w:rPr>
          <w:rFonts w:ascii="Poppins" w:hAnsi="Poppins" w:cs="Poppins"/>
          <w:sz w:val="18"/>
          <w:szCs w:val="18"/>
        </w:rPr>
        <w:t>4</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3E35FC">
        <w:rPr>
          <w:rFonts w:ascii="Poppins" w:hAnsi="Poppins" w:cs="Poppins"/>
          <w:sz w:val="18"/>
          <w:szCs w:val="18"/>
        </w:rPr>
        <w:t>-</w:t>
      </w:r>
      <w:r w:rsidR="0021515E">
        <w:rPr>
          <w:rFonts w:ascii="Poppins" w:hAnsi="Poppins" w:cs="Poppins"/>
          <w:sz w:val="18"/>
          <w:szCs w:val="18"/>
        </w:rPr>
        <w:t>0</w:t>
      </w:r>
      <w:r w:rsidR="00513E2B" w:rsidRPr="0096213B">
        <w:rPr>
          <w:rFonts w:ascii="Poppins" w:hAnsi="Poppins" w:cs="Poppins"/>
          <w:sz w:val="18"/>
          <w:szCs w:val="18"/>
        </w:rPr>
        <w:t>,</w:t>
      </w:r>
      <w:r w:rsidR="00B6510D">
        <w:rPr>
          <w:rFonts w:ascii="Poppins" w:hAnsi="Poppins" w:cs="Poppins"/>
          <w:sz w:val="18"/>
          <w:szCs w:val="18"/>
        </w:rPr>
        <w:t>5</w:t>
      </w:r>
      <w:r w:rsidR="008E1B11">
        <w:rPr>
          <w:rFonts w:ascii="Poppins" w:hAnsi="Poppins" w:cs="Poppins"/>
          <w:sz w:val="18"/>
          <w:szCs w:val="18"/>
        </w:rPr>
        <w:t>4</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1050BE90"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3F3C54">
        <w:rPr>
          <w:rFonts w:ascii="Poppins" w:hAnsi="Poppins" w:cs="Poppins"/>
          <w:sz w:val="18"/>
          <w:szCs w:val="18"/>
        </w:rPr>
        <w:t>17</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D00D11">
        <w:rPr>
          <w:rFonts w:ascii="Poppins" w:hAnsi="Poppins" w:cs="Poppins"/>
          <w:sz w:val="18"/>
          <w:szCs w:val="18"/>
        </w:rPr>
        <w:t>6</w:t>
      </w:r>
      <w:r w:rsidR="00A33C99" w:rsidRPr="0096213B">
        <w:rPr>
          <w:rFonts w:ascii="Poppins" w:hAnsi="Poppins" w:cs="Poppins"/>
          <w:sz w:val="18"/>
          <w:szCs w:val="18"/>
        </w:rPr>
        <w:t>,</w:t>
      </w:r>
      <w:r w:rsidR="003F3C54">
        <w:rPr>
          <w:rFonts w:ascii="Poppins" w:hAnsi="Poppins" w:cs="Poppins"/>
          <w:sz w:val="18"/>
          <w:szCs w:val="18"/>
        </w:rPr>
        <w:t>31</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0AF7B2A7"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E0028D">
        <w:rPr>
          <w:rFonts w:ascii="Poppins" w:hAnsi="Poppins" w:cs="Poppins"/>
          <w:sz w:val="18"/>
          <w:szCs w:val="18"/>
        </w:rPr>
        <w:t>6</w:t>
      </w:r>
      <w:r w:rsidRPr="0096213B">
        <w:rPr>
          <w:rFonts w:ascii="Poppins" w:hAnsi="Poppins" w:cs="Poppins"/>
          <w:sz w:val="18"/>
          <w:szCs w:val="18"/>
        </w:rPr>
        <w:t>,</w:t>
      </w:r>
      <w:r w:rsidR="003F3C54">
        <w:rPr>
          <w:rFonts w:ascii="Poppins" w:hAnsi="Poppins" w:cs="Poppins"/>
          <w:sz w:val="18"/>
          <w:szCs w:val="18"/>
        </w:rPr>
        <w:t>45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58988483"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lastRenderedPageBreak/>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A055A9">
        <w:rPr>
          <w:rFonts w:ascii="Poppins" w:hAnsi="Poppins" w:cs="Poppins"/>
          <w:bCs/>
          <w:sz w:val="18"/>
          <w:szCs w:val="18"/>
        </w:rPr>
        <w:t>2</w:t>
      </w:r>
      <w:r w:rsidRPr="004C5B09">
        <w:rPr>
          <w:rFonts w:ascii="Poppins" w:hAnsi="Poppins" w:cs="Poppins"/>
          <w:bCs/>
          <w:sz w:val="18"/>
          <w:szCs w:val="18"/>
        </w:rPr>
        <w:t>,</w:t>
      </w:r>
      <w:r w:rsidR="0052782B">
        <w:rPr>
          <w:rFonts w:ascii="Poppins" w:hAnsi="Poppins" w:cs="Poppins"/>
          <w:bCs/>
          <w:sz w:val="18"/>
          <w:szCs w:val="18"/>
        </w:rPr>
        <w:t>6</w:t>
      </w:r>
      <w:r w:rsidR="003F3C54">
        <w:rPr>
          <w:rFonts w:ascii="Poppins" w:hAnsi="Poppins" w:cs="Poppins"/>
          <w:bCs/>
          <w:sz w:val="18"/>
          <w:szCs w:val="18"/>
        </w:rPr>
        <w:t>1</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71000B7B" w14:textId="77777777" w:rsidR="0039639F" w:rsidRPr="0096213B" w:rsidRDefault="0039639F"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7F0D631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E83BDA">
        <w:rPr>
          <w:rFonts w:ascii="Poppins" w:hAnsi="Poppins" w:cs="Poppins"/>
          <w:sz w:val="18"/>
          <w:szCs w:val="18"/>
        </w:rPr>
        <w:t>1</w:t>
      </w:r>
      <w:r w:rsidR="00F66E81" w:rsidRPr="0096213B">
        <w:rPr>
          <w:rFonts w:ascii="Poppins" w:hAnsi="Poppins" w:cs="Poppins"/>
          <w:sz w:val="18"/>
          <w:szCs w:val="18"/>
        </w:rPr>
        <w:t>,</w:t>
      </w:r>
      <w:r w:rsidR="003F3C54">
        <w:rPr>
          <w:rFonts w:ascii="Poppins" w:hAnsi="Poppins" w:cs="Poppins"/>
          <w:sz w:val="18"/>
          <w:szCs w:val="18"/>
        </w:rPr>
        <w:t>59</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15C59E2C"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0E537E">
        <w:rPr>
          <w:rFonts w:ascii="Poppins" w:hAnsi="Poppins" w:cs="Poppins"/>
          <w:sz w:val="18"/>
          <w:szCs w:val="18"/>
          <w:lang w:eastAsia="en-US"/>
        </w:rPr>
        <w:t>32</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0E537E">
        <w:rPr>
          <w:rFonts w:ascii="Poppins" w:hAnsi="Poppins" w:cs="Poppins"/>
          <w:sz w:val="18"/>
          <w:szCs w:val="18"/>
          <w:lang w:eastAsia="en-US"/>
        </w:rPr>
        <w:t>4</w:t>
      </w:r>
      <w:r w:rsidR="003F3C54">
        <w:rPr>
          <w:rFonts w:ascii="Poppins" w:hAnsi="Poppins" w:cs="Poppins"/>
          <w:sz w:val="18"/>
          <w:szCs w:val="18"/>
          <w:lang w:eastAsia="en-US"/>
        </w:rPr>
        <w:t>2</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002C3713" w:rsidRPr="00881E39">
        <w:rPr>
          <w:rFonts w:ascii="Poppins" w:hAnsi="Poppins" w:cs="Poppins"/>
          <w:sz w:val="18"/>
          <w:szCs w:val="18"/>
          <w:lang w:eastAsia="en-US"/>
        </w:rPr>
        <w:t xml:space="preserve">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3F3C54">
        <w:rPr>
          <w:rFonts w:ascii="Poppins" w:hAnsi="Poppins" w:cs="Poppins"/>
          <w:sz w:val="18"/>
          <w:szCs w:val="18"/>
          <w:lang w:eastAsia="en-US"/>
        </w:rPr>
        <w:t>35</w:t>
      </w:r>
      <w:r w:rsidR="002C3713" w:rsidRPr="00881E39">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597E8399"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454D61">
        <w:rPr>
          <w:rFonts w:ascii="Poppins" w:hAnsi="Poppins" w:cs="Poppins"/>
          <w:sz w:val="18"/>
          <w:szCs w:val="18"/>
          <w:lang w:eastAsia="en-US"/>
        </w:rPr>
        <w:t>4</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49ED1414"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145613">
        <w:rPr>
          <w:rFonts w:ascii="Poppins" w:hAnsi="Poppins" w:cs="Poppins"/>
          <w:sz w:val="18"/>
          <w:szCs w:val="18"/>
          <w:lang w:eastAsia="en-US"/>
        </w:rPr>
        <w:t>2</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196BA4DD"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145613">
        <w:rPr>
          <w:rFonts w:ascii="Poppins" w:hAnsi="Poppins" w:cs="Poppins"/>
          <w:sz w:val="18"/>
          <w:szCs w:val="18"/>
          <w:lang w:eastAsia="en-US"/>
        </w:rPr>
        <w:t>1</w:t>
      </w:r>
      <w:r w:rsidRPr="0096213B">
        <w:rPr>
          <w:rFonts w:ascii="Poppins" w:hAnsi="Poppins" w:cs="Poppins"/>
          <w:sz w:val="18"/>
          <w:szCs w:val="18"/>
          <w:lang w:eastAsia="en-US"/>
        </w:rPr>
        <w:t>%), Etanol (0,</w:t>
      </w:r>
      <w:r w:rsidR="00CD3200" w:rsidRPr="0096213B">
        <w:rPr>
          <w:rFonts w:ascii="Poppins" w:hAnsi="Poppins" w:cs="Poppins"/>
          <w:sz w:val="18"/>
          <w:szCs w:val="18"/>
          <w:lang w:eastAsia="en-US"/>
        </w:rPr>
        <w:t>1</w:t>
      </w:r>
      <w:r w:rsidR="00145613">
        <w:rPr>
          <w:rFonts w:ascii="Poppins" w:hAnsi="Poppins" w:cs="Poppins"/>
          <w:sz w:val="18"/>
          <w:szCs w:val="18"/>
          <w:lang w:eastAsia="en-US"/>
        </w:rPr>
        <w:t>1</w:t>
      </w:r>
      <w:r w:rsidRPr="0096213B">
        <w:rPr>
          <w:rFonts w:ascii="Poppins" w:hAnsi="Poppins" w:cs="Poppins"/>
          <w:sz w:val="18"/>
          <w:szCs w:val="18"/>
          <w:lang w:eastAsia="en-US"/>
        </w:rPr>
        <w:t>%), Gasolinas (0,0</w:t>
      </w:r>
      <w:r w:rsidR="00145613">
        <w:rPr>
          <w:rFonts w:ascii="Poppins" w:hAnsi="Poppins" w:cs="Poppins"/>
          <w:sz w:val="18"/>
          <w:szCs w:val="18"/>
          <w:lang w:eastAsia="en-US"/>
        </w:rPr>
        <w:t>2</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145613">
        <w:rPr>
          <w:rFonts w:ascii="Poppins" w:hAnsi="Poppins" w:cs="Poppins"/>
          <w:sz w:val="18"/>
          <w:szCs w:val="18"/>
          <w:lang w:eastAsia="en-US"/>
        </w:rPr>
        <w:t>7</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15E81756"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634875">
        <w:rPr>
          <w:rFonts w:ascii="Poppins" w:hAnsi="Poppins" w:cs="Poppins"/>
          <w:sz w:val="18"/>
          <w:szCs w:val="18"/>
          <w:lang w:eastAsia="en-US"/>
        </w:rPr>
        <w:t>6</w:t>
      </w:r>
      <w:r w:rsidR="009E085E" w:rsidRPr="0096213B">
        <w:rPr>
          <w:rFonts w:ascii="Poppins" w:hAnsi="Poppins" w:cs="Poppins"/>
          <w:sz w:val="18"/>
          <w:szCs w:val="18"/>
          <w:lang w:eastAsia="en-US"/>
        </w:rPr>
        <w:t>,</w:t>
      </w:r>
      <w:r w:rsidR="00634875">
        <w:rPr>
          <w:rFonts w:ascii="Poppins" w:hAnsi="Poppins" w:cs="Poppins"/>
          <w:sz w:val="18"/>
          <w:szCs w:val="18"/>
          <w:lang w:eastAsia="en-US"/>
        </w:rPr>
        <w:t>95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 xml:space="preserve">vigente desde el </w:t>
      </w:r>
      <w:r w:rsidR="00634875">
        <w:rPr>
          <w:rFonts w:ascii="Poppins" w:hAnsi="Poppins" w:cs="Poppins"/>
          <w:sz w:val="18"/>
          <w:szCs w:val="18"/>
          <w:lang w:eastAsia="en-US"/>
        </w:rPr>
        <w:t>25</w:t>
      </w:r>
      <w:r w:rsidRPr="0096213B">
        <w:rPr>
          <w:rFonts w:ascii="Poppins" w:hAnsi="Poppins" w:cs="Poppins"/>
          <w:sz w:val="18"/>
          <w:szCs w:val="18"/>
          <w:lang w:eastAsia="en-US"/>
        </w:rPr>
        <w:t>.0</w:t>
      </w:r>
      <w:r w:rsidR="00634875">
        <w:rPr>
          <w:rFonts w:ascii="Poppins" w:hAnsi="Poppins" w:cs="Poppins"/>
          <w:sz w:val="18"/>
          <w:szCs w:val="18"/>
          <w:lang w:eastAsia="en-US"/>
        </w:rPr>
        <w:t>2</w:t>
      </w:r>
      <w:r w:rsidRPr="0096213B">
        <w:rPr>
          <w:rFonts w:ascii="Poppins" w:hAnsi="Poppins" w:cs="Poppins"/>
          <w:sz w:val="18"/>
          <w:szCs w:val="18"/>
          <w:lang w:eastAsia="en-US"/>
        </w:rPr>
        <w:t>.2</w:t>
      </w:r>
      <w:r w:rsidR="00634875">
        <w:rPr>
          <w:rFonts w:ascii="Poppins" w:hAnsi="Poppins" w:cs="Poppins"/>
          <w:sz w:val="18"/>
          <w:szCs w:val="18"/>
          <w:lang w:eastAsia="en-US"/>
        </w:rPr>
        <w:t>5</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50AA8CCD"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w:t>
      </w:r>
      <w:r w:rsidR="00145613">
        <w:rPr>
          <w:rFonts w:ascii="Poppins" w:hAnsi="Poppins" w:cs="Poppins"/>
          <w:sz w:val="18"/>
          <w:szCs w:val="18"/>
          <w:lang w:eastAsia="en-US"/>
        </w:rPr>
        <w:t>0</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145613">
        <w:rPr>
          <w:rFonts w:ascii="Poppins" w:hAnsi="Poppins" w:cs="Poppins"/>
          <w:sz w:val="18"/>
          <w:szCs w:val="18"/>
          <w:lang w:eastAsia="en-US"/>
        </w:rPr>
        <w:t>65</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 xml:space="preserve">TABLA </w:t>
      </w:r>
      <w:proofErr w:type="spellStart"/>
      <w:r w:rsidRPr="00CE3B76">
        <w:rPr>
          <w:rFonts w:ascii="Poppins" w:hAnsi="Poppins" w:cs="Poppins"/>
          <w:b/>
          <w:bCs/>
          <w:i/>
          <w:iCs/>
          <w:sz w:val="16"/>
          <w:szCs w:val="16"/>
          <w:lang w:val="es-PE" w:eastAsia="en-US"/>
        </w:rPr>
        <w:t>N°</w:t>
      </w:r>
      <w:proofErr w:type="spellEnd"/>
      <w:r w:rsidRPr="00CE3B76">
        <w:rPr>
          <w:rFonts w:ascii="Poppins" w:hAnsi="Poppins" w:cs="Poppins"/>
          <w:b/>
          <w:bCs/>
          <w:i/>
          <w:iCs/>
          <w:sz w:val="16"/>
          <w:szCs w:val="16"/>
          <w:lang w:val="es-PE" w:eastAsia="en-US"/>
        </w:rPr>
        <w:t xml:space="preserve"> 1: Composición de los Precios de Referencia de Importación de Combustibles</w:t>
      </w:r>
    </w:p>
    <w:tbl>
      <w:tblPr>
        <w:tblW w:w="13467" w:type="dxa"/>
        <w:tblLook w:val="04A0" w:firstRow="1" w:lastRow="0" w:firstColumn="1" w:lastColumn="0" w:noHBand="0" w:noVBand="1"/>
      </w:tblPr>
      <w:tblGrid>
        <w:gridCol w:w="13476"/>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236394A5" w14:textId="6655DA7F" w:rsidR="00CE3B76" w:rsidRPr="00CE3B76" w:rsidRDefault="003F3C54" w:rsidP="00CE3B76">
            <w:pPr>
              <w:pBdr>
                <w:top w:val="single" w:sz="4" w:space="1" w:color="auto"/>
                <w:bottom w:val="single" w:sz="4" w:space="1" w:color="auto"/>
              </w:pBdr>
              <w:rPr>
                <w:rFonts w:ascii="Poppins" w:hAnsi="Poppins" w:cs="Poppins"/>
                <w:sz w:val="18"/>
                <w:szCs w:val="18"/>
                <w:lang w:val="es-PE" w:eastAsia="en-US"/>
              </w:rPr>
            </w:pPr>
            <w:r w:rsidRPr="003F3C54">
              <w:rPr>
                <w:rFonts w:ascii="Poppins" w:hAnsi="Poppins" w:cs="Poppins"/>
                <w:noProof/>
                <w:sz w:val="18"/>
                <w:szCs w:val="18"/>
                <w:lang w:val="es-PE" w:eastAsia="en-US"/>
              </w:rPr>
              <w:drawing>
                <wp:inline distT="0" distB="0" distL="0" distR="0" wp14:anchorId="247FAE19" wp14:editId="2E2ED295">
                  <wp:extent cx="8413750" cy="2800350"/>
                  <wp:effectExtent l="0" t="0" r="635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413750" cy="2800350"/>
                          </a:xfrm>
                          <a:prstGeom prst="rect">
                            <a:avLst/>
                          </a:prstGeom>
                          <a:noFill/>
                          <a:ln>
                            <a:noFill/>
                          </a:ln>
                        </pic:spPr>
                      </pic:pic>
                    </a:graphicData>
                  </a:graphic>
                </wp:inline>
              </w:drawing>
            </w:r>
          </w:p>
          <w:p w14:paraId="57ACC2D1" w14:textId="6D1649C6" w:rsidR="004B70A6" w:rsidRDefault="004B70A6" w:rsidP="00352553">
            <w:pPr>
              <w:rPr>
                <w:rFonts w:ascii="Poppins" w:hAnsi="Poppins" w:cs="Poppins"/>
                <w:i/>
                <w:iCs/>
                <w:sz w:val="14"/>
                <w:szCs w:val="14"/>
                <w:lang w:val="es-MX" w:eastAsia="en-US"/>
              </w:rPr>
            </w:pPr>
          </w:p>
          <w:p w14:paraId="190501AE" w14:textId="19BAB2A8"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457D9">
        <w:trPr>
          <w:trHeight w:val="4509"/>
        </w:trPr>
        <w:tc>
          <w:tcPr>
            <w:tcW w:w="5758" w:type="dxa"/>
            <w:tcBorders>
              <w:top w:val="single" w:sz="4" w:space="0" w:color="auto"/>
              <w:bottom w:val="single" w:sz="4" w:space="0" w:color="auto"/>
            </w:tcBorders>
            <w:shd w:val="clear" w:color="auto" w:fill="auto"/>
          </w:tcPr>
          <w:p w14:paraId="5FE1CE67" w14:textId="3812682C" w:rsidR="000F7442" w:rsidRPr="0096213B" w:rsidRDefault="0036517A" w:rsidP="000F7442">
            <w:pPr>
              <w:jc w:val="center"/>
              <w:rPr>
                <w:rFonts w:ascii="Poppins" w:hAnsi="Poppins" w:cs="Poppins"/>
                <w:sz w:val="8"/>
                <w:szCs w:val="20"/>
              </w:rPr>
            </w:pPr>
            <w:r w:rsidRPr="0036517A">
              <w:rPr>
                <w:rFonts w:ascii="Poppins" w:hAnsi="Poppins" w:cs="Poppins"/>
                <w:noProof/>
                <w:sz w:val="8"/>
                <w:szCs w:val="20"/>
              </w:rPr>
              <w:drawing>
                <wp:inline distT="0" distB="0" distL="0" distR="0" wp14:anchorId="45E0C241" wp14:editId="4F3B7C0A">
                  <wp:extent cx="3567430" cy="284353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7430" cy="2843530"/>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01C5AECD" w:rsidR="00EF3BE9" w:rsidRPr="0096213B" w:rsidRDefault="00020435" w:rsidP="00977837">
            <w:pPr>
              <w:ind w:left="-618" w:right="-654"/>
              <w:jc w:val="center"/>
              <w:rPr>
                <w:rFonts w:ascii="Poppins" w:hAnsi="Poppins" w:cs="Poppins"/>
                <w:noProof/>
                <w:sz w:val="20"/>
                <w:szCs w:val="20"/>
              </w:rPr>
            </w:pPr>
            <w:r>
              <w:rPr>
                <w:rFonts w:ascii="Poppins" w:hAnsi="Poppins" w:cs="Poppins"/>
                <w:noProof/>
                <w:sz w:val="20"/>
                <w:szCs w:val="20"/>
              </w:rPr>
              <w:drawing>
                <wp:inline distT="0" distB="0" distL="0" distR="0" wp14:anchorId="59972D87" wp14:editId="3885D83F">
                  <wp:extent cx="5321935" cy="2752725"/>
                  <wp:effectExtent l="0" t="0" r="0" b="952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48647" cy="2766542"/>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2D5F59E7" w:rsidR="00D968D2" w:rsidRDefault="00D968D2"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 xml:space="preserve">TABLA </w:t>
      </w:r>
      <w:proofErr w:type="spellStart"/>
      <w:r w:rsidRPr="000345D7">
        <w:rPr>
          <w:rFonts w:ascii="Poppins" w:hAnsi="Poppins" w:cs="Poppins"/>
          <w:b/>
          <w:i/>
          <w:sz w:val="16"/>
          <w:szCs w:val="16"/>
        </w:rPr>
        <w:t>N°</w:t>
      </w:r>
      <w:proofErr w:type="spellEnd"/>
      <w:r w:rsidRPr="000345D7">
        <w:rPr>
          <w:rFonts w:ascii="Poppins" w:hAnsi="Poppins" w:cs="Poppins"/>
          <w:b/>
          <w:i/>
          <w:sz w:val="16"/>
          <w:szCs w:val="16"/>
        </w:rPr>
        <w:t xml:space="preserve"> 3</w:t>
      </w:r>
      <w:r w:rsidR="00354689" w:rsidRPr="000345D7">
        <w:rPr>
          <w:rFonts w:ascii="Poppins" w:hAnsi="Poppins" w:cs="Poppins"/>
          <w:i/>
          <w:sz w:val="16"/>
          <w:szCs w:val="16"/>
        </w:rPr>
        <w:t>: Diferencia entre Precios de Referencia de Combustibles vs Precios de Venta PETROPERU</w:t>
      </w:r>
    </w:p>
    <w:p w14:paraId="7BD435A3" w14:textId="03AD961E" w:rsidR="00551F16" w:rsidRPr="0096213B" w:rsidRDefault="00893808"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893808">
        <w:rPr>
          <w:noProof/>
        </w:rPr>
        <w:drawing>
          <wp:inline distT="0" distB="0" distL="0" distR="0" wp14:anchorId="38483407" wp14:editId="2548DEDB">
            <wp:extent cx="5638800" cy="2564130"/>
            <wp:effectExtent l="0" t="0" r="0" b="762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38800" cy="2564130"/>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 xml:space="preserve">GRAFICA </w:t>
      </w:r>
      <w:proofErr w:type="spellStart"/>
      <w:r w:rsidRPr="00076E0E">
        <w:rPr>
          <w:rFonts w:ascii="Poppins" w:hAnsi="Poppins" w:cs="Poppins"/>
          <w:b/>
          <w:i/>
          <w:sz w:val="16"/>
          <w:szCs w:val="16"/>
        </w:rPr>
        <w:t>Nº</w:t>
      </w:r>
      <w:proofErr w:type="spellEnd"/>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2756D141" w:rsidR="00F70B88" w:rsidRDefault="00F91202" w:rsidP="00604758">
      <w:pPr>
        <w:spacing w:line="0" w:lineRule="atLeast"/>
        <w:ind w:right="-567"/>
        <w:jc w:val="both"/>
        <w:rPr>
          <w:rFonts w:ascii="Poppins" w:hAnsi="Poppins" w:cs="Poppins"/>
          <w:noProof/>
          <w:sz w:val="20"/>
          <w:szCs w:val="20"/>
        </w:rPr>
      </w:pPr>
      <w:r w:rsidRPr="00F91202">
        <w:rPr>
          <w:noProof/>
        </w:rPr>
        <w:drawing>
          <wp:inline distT="0" distB="0" distL="0" distR="0" wp14:anchorId="3E3D8DC9" wp14:editId="369A8611">
            <wp:extent cx="5850255" cy="236855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0255" cy="2368550"/>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076E0E">
        <w:rPr>
          <w:rFonts w:ascii="Poppins" w:hAnsi="Poppins" w:cs="Poppins"/>
          <w:b/>
          <w:i/>
          <w:sz w:val="16"/>
          <w:szCs w:val="16"/>
        </w:rPr>
        <w:lastRenderedPageBreak/>
        <w:t xml:space="preserve">GRAFICA </w:t>
      </w:r>
      <w:proofErr w:type="spellStart"/>
      <w:r w:rsidR="00F27BD1" w:rsidRPr="00076E0E">
        <w:rPr>
          <w:rFonts w:ascii="Poppins" w:hAnsi="Poppins" w:cs="Poppins"/>
          <w:b/>
          <w:i/>
          <w:sz w:val="16"/>
          <w:szCs w:val="16"/>
        </w:rPr>
        <w:t>Nº</w:t>
      </w:r>
      <w:proofErr w:type="spellEnd"/>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7FDCAD40" w:rsidR="00127A54" w:rsidRPr="0096213B" w:rsidRDefault="00F91202" w:rsidP="006220EA">
      <w:pPr>
        <w:rPr>
          <w:rFonts w:ascii="Poppins" w:hAnsi="Poppins" w:cs="Poppins"/>
          <w:i/>
          <w:sz w:val="14"/>
          <w:szCs w:val="14"/>
        </w:rPr>
      </w:pPr>
      <w:r w:rsidRPr="00F91202">
        <w:rPr>
          <w:noProof/>
        </w:rPr>
        <w:drawing>
          <wp:inline distT="0" distB="0" distL="0" distR="0" wp14:anchorId="3943B298" wp14:editId="35E48C71">
            <wp:extent cx="5850255" cy="7423150"/>
            <wp:effectExtent l="0" t="0" r="0" b="635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255" cy="7423150"/>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7216B788" w:rsidR="005048C1" w:rsidRPr="0096213B" w:rsidRDefault="00F91202" w:rsidP="005048C1">
      <w:pPr>
        <w:jc w:val="both"/>
        <w:rPr>
          <w:rFonts w:ascii="Poppins" w:hAnsi="Poppins" w:cs="Poppins"/>
          <w:i/>
          <w:iCs/>
          <w:sz w:val="12"/>
          <w:szCs w:val="12"/>
        </w:rPr>
      </w:pPr>
      <w:r>
        <w:t xml:space="preserve">                       </w:t>
      </w:r>
      <w:r w:rsidRPr="00F91202">
        <w:rPr>
          <w:noProof/>
        </w:rPr>
        <w:drawing>
          <wp:inline distT="0" distB="0" distL="0" distR="0" wp14:anchorId="18868266" wp14:editId="7454FE92">
            <wp:extent cx="5850255" cy="627380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0255" cy="6273800"/>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06C5F4FC" w14:textId="306C6CAD" w:rsidR="004E1013" w:rsidRDefault="00F91202"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F91202">
        <w:rPr>
          <w:rFonts w:asciiTheme="minorHAnsi" w:eastAsia="Times New Roman" w:hAnsiTheme="minorHAnsi" w:cstheme="minorHAnsi"/>
          <w:bCs w:val="0"/>
          <w:iCs/>
          <w:noProof/>
          <w:sz w:val="24"/>
          <w:szCs w:val="24"/>
        </w:rPr>
        <w:drawing>
          <wp:inline distT="0" distB="0" distL="0" distR="0" wp14:anchorId="7E07E34E" wp14:editId="606AEA73">
            <wp:extent cx="5730842" cy="3060700"/>
            <wp:effectExtent l="19050" t="19050" r="22860" b="2540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42381" cy="3066863"/>
                    </a:xfrm>
                    <a:prstGeom prst="rect">
                      <a:avLst/>
                    </a:prstGeom>
                    <a:noFill/>
                    <a:ln>
                      <a:solidFill>
                        <a:schemeClr val="accent1"/>
                      </a:solidFill>
                    </a:ln>
                  </pic:spPr>
                </pic:pic>
              </a:graphicData>
            </a:graphic>
          </wp:inline>
        </w:drawing>
      </w:r>
    </w:p>
    <w:p w14:paraId="2A1DCDC6" w14:textId="02537957" w:rsidR="00812956" w:rsidRDefault="00812956" w:rsidP="00842A58">
      <w:pPr>
        <w:pStyle w:val="xl37"/>
        <w:tabs>
          <w:tab w:val="left" w:pos="180"/>
        </w:tabs>
        <w:spacing w:before="0" w:beforeAutospacing="0" w:after="0" w:afterAutospacing="0"/>
        <w:jc w:val="center"/>
        <w:rPr>
          <w:noProof/>
        </w:rPr>
      </w:pPr>
    </w:p>
    <w:p w14:paraId="73EFE203" w14:textId="77777777" w:rsidR="006869F8" w:rsidRDefault="006869F8" w:rsidP="00842A58">
      <w:pPr>
        <w:pStyle w:val="xl37"/>
        <w:tabs>
          <w:tab w:val="left" w:pos="180"/>
        </w:tabs>
        <w:spacing w:before="0" w:beforeAutospacing="0" w:after="0" w:afterAutospacing="0"/>
        <w:jc w:val="center"/>
        <w:rPr>
          <w:noProof/>
        </w:rPr>
      </w:pPr>
    </w:p>
    <w:p w14:paraId="0E3A9EC6" w14:textId="7F24C5CD" w:rsidR="001307B8" w:rsidRPr="00A149FB" w:rsidRDefault="001307B8" w:rsidP="00842A58">
      <w:pPr>
        <w:pStyle w:val="xl37"/>
        <w:tabs>
          <w:tab w:val="left" w:pos="180"/>
        </w:tabs>
        <w:spacing w:before="0" w:beforeAutospacing="0" w:after="0" w:afterAutospacing="0"/>
        <w:jc w:val="center"/>
        <w:rPr>
          <w:rFonts w:asciiTheme="minorHAnsi" w:eastAsia="Times New Roman" w:hAnsiTheme="minorHAnsi" w:cstheme="minorHAnsi"/>
          <w:bCs w:val="0"/>
          <w:iCs/>
          <w:noProof/>
          <w:sz w:val="24"/>
          <w:szCs w:val="24"/>
        </w:rPr>
      </w:pPr>
    </w:p>
    <w:p w14:paraId="2FA12821" w14:textId="77777777" w:rsidR="00842A58" w:rsidRDefault="00842A58"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F65879A" w14:textId="5FB12C3C" w:rsidR="00842A58" w:rsidRDefault="00842A58" w:rsidP="00842A58">
      <w:pPr>
        <w:jc w:val="center"/>
        <w:rPr>
          <w:rFonts w:asciiTheme="minorHAnsi" w:hAnsiTheme="minorHAnsi" w:cstheme="minorHAnsi"/>
          <w:sz w:val="22"/>
          <w:szCs w:val="22"/>
        </w:rPr>
      </w:pPr>
    </w:p>
    <w:p w14:paraId="2AFAEB8B" w14:textId="7ABD6CAE" w:rsidR="009D0082" w:rsidRDefault="00F91202" w:rsidP="00842A58">
      <w:pPr>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7C44A365" wp14:editId="7449350A">
            <wp:extent cx="5708650" cy="3048848"/>
            <wp:effectExtent l="19050" t="19050" r="25400" b="1841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21439" cy="3055678"/>
                    </a:xfrm>
                    <a:prstGeom prst="rect">
                      <a:avLst/>
                    </a:prstGeom>
                    <a:noFill/>
                    <a:ln>
                      <a:solidFill>
                        <a:srgbClr val="0070C0"/>
                      </a:solidFill>
                    </a:ln>
                  </pic:spPr>
                </pic:pic>
              </a:graphicData>
            </a:graphic>
          </wp:inline>
        </w:drawing>
      </w:r>
    </w:p>
    <w:p w14:paraId="5C9F3B8A" w14:textId="54BE814D" w:rsidR="001307B8" w:rsidRDefault="001307B8" w:rsidP="00842A58">
      <w:pPr>
        <w:jc w:val="center"/>
        <w:rPr>
          <w:rFonts w:asciiTheme="minorHAnsi" w:hAnsiTheme="minorHAnsi" w:cstheme="minorHAnsi"/>
          <w:sz w:val="22"/>
          <w:szCs w:val="22"/>
        </w:rPr>
      </w:pPr>
    </w:p>
    <w:p w14:paraId="2B735CB0" w14:textId="77777777" w:rsidR="006869F8" w:rsidRDefault="006869F8" w:rsidP="00842A58">
      <w:pPr>
        <w:jc w:val="center"/>
        <w:rPr>
          <w:rFonts w:asciiTheme="minorHAnsi" w:hAnsiTheme="minorHAnsi" w:cstheme="minorHAnsi"/>
          <w:sz w:val="22"/>
          <w:szCs w:val="22"/>
        </w:rPr>
      </w:pPr>
    </w:p>
    <w:p w14:paraId="31AB1E7A" w14:textId="59917196" w:rsidR="00842A58" w:rsidRDefault="00842A58" w:rsidP="00842A58">
      <w:pPr>
        <w:jc w:val="center"/>
        <w:rPr>
          <w:rFonts w:asciiTheme="minorHAnsi" w:hAnsiTheme="minorHAnsi" w:cstheme="minorHAnsi"/>
          <w:b/>
          <w:iCs/>
          <w:u w:val="single"/>
        </w:rPr>
      </w:pPr>
    </w:p>
    <w:p w14:paraId="36BEA82E" w14:textId="338C7639" w:rsidR="00373E46" w:rsidRDefault="00F91202" w:rsidP="00373E46">
      <w:pPr>
        <w:pStyle w:val="xl37"/>
        <w:tabs>
          <w:tab w:val="left" w:pos="180"/>
        </w:tabs>
        <w:spacing w:before="0" w:beforeAutospacing="0" w:after="0" w:afterAutospacing="0"/>
        <w:jc w:val="center"/>
        <w:rPr>
          <w:noProof/>
        </w:rPr>
      </w:pPr>
      <w:r>
        <w:rPr>
          <w:noProof/>
        </w:rPr>
        <w:drawing>
          <wp:inline distT="0" distB="0" distL="0" distR="0" wp14:anchorId="0F6FFA6A" wp14:editId="5132A40D">
            <wp:extent cx="5695173" cy="3041650"/>
            <wp:effectExtent l="19050" t="19050" r="20320" b="2540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10708" cy="3049947"/>
                    </a:xfrm>
                    <a:prstGeom prst="rect">
                      <a:avLst/>
                    </a:prstGeom>
                    <a:noFill/>
                    <a:ln>
                      <a:solidFill>
                        <a:srgbClr val="0070C0"/>
                      </a:solidFill>
                    </a:ln>
                  </pic:spPr>
                </pic:pic>
              </a:graphicData>
            </a:graphic>
          </wp:inline>
        </w:drawing>
      </w:r>
    </w:p>
    <w:p w14:paraId="376C4386" w14:textId="50301DC6" w:rsidR="00105E3C" w:rsidRDefault="00105E3C" w:rsidP="00373E46">
      <w:pPr>
        <w:pStyle w:val="xl37"/>
        <w:tabs>
          <w:tab w:val="left" w:pos="180"/>
        </w:tabs>
        <w:spacing w:before="0" w:beforeAutospacing="0" w:after="0" w:afterAutospacing="0"/>
        <w:jc w:val="center"/>
        <w:rPr>
          <w:noProof/>
        </w:rPr>
      </w:pPr>
    </w:p>
    <w:p w14:paraId="60F31643" w14:textId="5BA8C16E" w:rsidR="002035C4" w:rsidRDefault="002035C4" w:rsidP="00373E46">
      <w:pPr>
        <w:pStyle w:val="xl37"/>
        <w:tabs>
          <w:tab w:val="left" w:pos="180"/>
        </w:tabs>
        <w:spacing w:before="0" w:beforeAutospacing="0" w:after="0" w:afterAutospacing="0"/>
        <w:jc w:val="center"/>
        <w:rPr>
          <w:noProof/>
        </w:rPr>
      </w:pPr>
    </w:p>
    <w:p w14:paraId="74117006" w14:textId="5C0398EE" w:rsidR="002035C4" w:rsidRDefault="002035C4" w:rsidP="00373E46">
      <w:pPr>
        <w:pStyle w:val="xl37"/>
        <w:tabs>
          <w:tab w:val="left" w:pos="180"/>
        </w:tabs>
        <w:spacing w:before="0" w:beforeAutospacing="0" w:after="0" w:afterAutospacing="0"/>
        <w:jc w:val="center"/>
        <w:rPr>
          <w:noProof/>
        </w:rPr>
      </w:pPr>
    </w:p>
    <w:p w14:paraId="110EBAF4" w14:textId="7D26E9F8" w:rsidR="002035C4" w:rsidRDefault="002035C4" w:rsidP="00373E46">
      <w:pPr>
        <w:pStyle w:val="xl37"/>
        <w:tabs>
          <w:tab w:val="left" w:pos="180"/>
        </w:tabs>
        <w:spacing w:before="0" w:beforeAutospacing="0" w:after="0" w:afterAutospacing="0"/>
        <w:jc w:val="center"/>
        <w:rPr>
          <w:noProof/>
        </w:rPr>
      </w:pPr>
    </w:p>
    <w:p w14:paraId="58EACC4C" w14:textId="77777777" w:rsidR="002035C4" w:rsidRDefault="002035C4" w:rsidP="00373E46">
      <w:pPr>
        <w:pStyle w:val="xl37"/>
        <w:tabs>
          <w:tab w:val="left" w:pos="180"/>
        </w:tabs>
        <w:spacing w:before="0" w:beforeAutospacing="0" w:after="0" w:afterAutospacing="0"/>
        <w:jc w:val="center"/>
        <w:rPr>
          <w:noProof/>
        </w:rPr>
      </w:pPr>
    </w:p>
    <w:p w14:paraId="17B8ADA8" w14:textId="76691FC8" w:rsidR="00105E3C" w:rsidRDefault="00105E3C" w:rsidP="00373E46">
      <w:pPr>
        <w:pStyle w:val="xl37"/>
        <w:tabs>
          <w:tab w:val="left" w:pos="180"/>
        </w:tabs>
        <w:spacing w:before="0" w:beforeAutospacing="0" w:after="0" w:afterAutospacing="0"/>
        <w:jc w:val="center"/>
        <w:rPr>
          <w:noProof/>
        </w:rPr>
      </w:pPr>
    </w:p>
    <w:p w14:paraId="39F54081" w14:textId="1C3982DB" w:rsidR="00FC2850" w:rsidRDefault="002035C4" w:rsidP="00373E46">
      <w:pPr>
        <w:pStyle w:val="xl37"/>
        <w:tabs>
          <w:tab w:val="left" w:pos="180"/>
        </w:tabs>
        <w:spacing w:before="0" w:beforeAutospacing="0" w:after="0" w:afterAutospacing="0"/>
        <w:jc w:val="center"/>
        <w:rPr>
          <w:noProof/>
        </w:rPr>
      </w:pPr>
      <w:r>
        <w:rPr>
          <w:noProof/>
        </w:rPr>
        <w:drawing>
          <wp:inline distT="0" distB="0" distL="0" distR="0" wp14:anchorId="5B20C3E7" wp14:editId="6BF2BFCA">
            <wp:extent cx="5667375" cy="3026804"/>
            <wp:effectExtent l="19050" t="19050" r="9525" b="2159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85807" cy="3036648"/>
                    </a:xfrm>
                    <a:prstGeom prst="rect">
                      <a:avLst/>
                    </a:prstGeom>
                    <a:noFill/>
                    <a:ln>
                      <a:solidFill>
                        <a:srgbClr val="0070C0"/>
                      </a:solidFill>
                    </a:ln>
                  </pic:spPr>
                </pic:pic>
              </a:graphicData>
            </a:graphic>
          </wp:inline>
        </w:drawing>
      </w:r>
    </w:p>
    <w:p w14:paraId="246524AC" w14:textId="0DD7313A" w:rsidR="00105E3C" w:rsidRDefault="00105E3C" w:rsidP="00373E46">
      <w:pPr>
        <w:pStyle w:val="xl37"/>
        <w:tabs>
          <w:tab w:val="left" w:pos="180"/>
        </w:tabs>
        <w:spacing w:before="0" w:beforeAutospacing="0" w:after="0" w:afterAutospacing="0"/>
        <w:jc w:val="center"/>
        <w:rPr>
          <w:noProof/>
        </w:rPr>
      </w:pPr>
    </w:p>
    <w:p w14:paraId="13883B37" w14:textId="77777777" w:rsidR="00105E3C" w:rsidRDefault="00105E3C" w:rsidP="00373E46">
      <w:pPr>
        <w:pStyle w:val="xl37"/>
        <w:tabs>
          <w:tab w:val="left" w:pos="180"/>
        </w:tabs>
        <w:spacing w:before="0" w:beforeAutospacing="0" w:after="0" w:afterAutospacing="0"/>
        <w:jc w:val="center"/>
        <w:rPr>
          <w:noProof/>
        </w:rPr>
      </w:pPr>
    </w:p>
    <w:p w14:paraId="2764259A" w14:textId="071F951B" w:rsidR="00105E3C" w:rsidRPr="00373E46" w:rsidRDefault="00105E3C" w:rsidP="00373E46">
      <w:pPr>
        <w:pStyle w:val="xl37"/>
        <w:tabs>
          <w:tab w:val="left" w:pos="180"/>
        </w:tabs>
        <w:spacing w:before="0" w:beforeAutospacing="0" w:after="0" w:afterAutospacing="0"/>
        <w:jc w:val="center"/>
        <w:rPr>
          <w:noProof/>
        </w:rPr>
      </w:pPr>
    </w:p>
    <w:p w14:paraId="6C59F026" w14:textId="6561BEF2" w:rsidR="00842A58" w:rsidRDefault="00842A58" w:rsidP="00842A58">
      <w:pPr>
        <w:rPr>
          <w:rFonts w:asciiTheme="minorHAnsi" w:hAnsiTheme="minorHAnsi" w:cstheme="minorHAnsi"/>
          <w:b/>
          <w:iCs/>
          <w:u w:val="single"/>
        </w:rPr>
      </w:pPr>
    </w:p>
    <w:p w14:paraId="71E73A74" w14:textId="59F99571" w:rsidR="00D32242" w:rsidRDefault="00D32242" w:rsidP="00842A58">
      <w:pPr>
        <w:rPr>
          <w:rFonts w:asciiTheme="minorHAnsi" w:hAnsiTheme="minorHAnsi" w:cstheme="minorHAnsi"/>
          <w:b/>
          <w:iCs/>
          <w:u w:val="single"/>
        </w:rPr>
      </w:pPr>
    </w:p>
    <w:p w14:paraId="56E6F773" w14:textId="7E552249" w:rsidR="002D43C1" w:rsidRDefault="002D43C1" w:rsidP="00842A58">
      <w:pPr>
        <w:rPr>
          <w:rFonts w:asciiTheme="minorHAnsi" w:hAnsiTheme="minorHAnsi" w:cstheme="minorHAnsi"/>
          <w:b/>
          <w:iCs/>
          <w:u w:val="single"/>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DE1667"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48CC2D8F" w:rsidR="00287F9F" w:rsidRPr="00287F9F" w:rsidRDefault="00287F9F" w:rsidP="00AB34ED">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2D4A6780"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9F607A">
            <w:rPr>
              <w:rFonts w:ascii="Poppins" w:hAnsi="Poppins" w:cs="Poppins"/>
              <w:b/>
              <w:sz w:val="22"/>
              <w:szCs w:val="22"/>
              <w:lang w:val="it-IT"/>
            </w:rPr>
            <w:t>2</w:t>
          </w:r>
          <w:r w:rsidR="00D00253">
            <w:rPr>
              <w:rFonts w:ascii="Poppins" w:hAnsi="Poppins" w:cs="Poppins"/>
              <w:b/>
              <w:sz w:val="22"/>
              <w:szCs w:val="22"/>
              <w:lang w:val="it-IT"/>
            </w:rPr>
            <w:t>8</w:t>
          </w:r>
          <w:r w:rsidR="008E318F">
            <w:rPr>
              <w:rFonts w:ascii="Poppins" w:hAnsi="Poppins" w:cs="Poppins"/>
              <w:b/>
              <w:sz w:val="22"/>
              <w:szCs w:val="22"/>
              <w:lang w:val="it-IT"/>
            </w:rPr>
            <w:t>-</w:t>
          </w:r>
          <w:r w:rsidRPr="00083ED5">
            <w:rPr>
              <w:rFonts w:ascii="Poppins" w:hAnsi="Poppins" w:cs="Poppins"/>
              <w:b/>
              <w:sz w:val="22"/>
              <w:szCs w:val="22"/>
              <w:lang w:val="it-IT"/>
            </w:rPr>
            <w:t>202</w:t>
          </w:r>
          <w:r w:rsidR="00E23D92">
            <w:rPr>
              <w:rFonts w:ascii="Poppins" w:hAnsi="Poppins" w:cs="Poppins"/>
              <w:b/>
              <w:sz w:val="22"/>
              <w:szCs w:val="22"/>
              <w:lang w:val="it-IT"/>
            </w:rPr>
            <w:t>5</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454A2377"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9F607A">
            <w:rPr>
              <w:rFonts w:ascii="Poppins" w:hAnsi="Poppins" w:cs="Poppins"/>
              <w:b/>
              <w:sz w:val="22"/>
              <w:szCs w:val="22"/>
              <w:lang w:val="it-IT"/>
            </w:rPr>
            <w:t>2</w:t>
          </w:r>
          <w:r w:rsidR="00D00253">
            <w:rPr>
              <w:rFonts w:ascii="Poppins" w:hAnsi="Poppins" w:cs="Poppins"/>
              <w:b/>
              <w:sz w:val="22"/>
              <w:szCs w:val="22"/>
              <w:lang w:val="it-IT"/>
            </w:rPr>
            <w:t>8</w:t>
          </w:r>
          <w:r w:rsidR="00352B3A" w:rsidRPr="0096213B">
            <w:rPr>
              <w:rFonts w:ascii="Poppins" w:hAnsi="Poppins" w:cs="Poppins"/>
              <w:b/>
              <w:sz w:val="22"/>
              <w:szCs w:val="22"/>
              <w:lang w:val="it-IT"/>
            </w:rPr>
            <w:t>-202</w:t>
          </w:r>
          <w:r w:rsidR="00222A5F">
            <w:rPr>
              <w:rFonts w:ascii="Poppins" w:hAnsi="Poppins" w:cs="Poppins"/>
              <w:b/>
              <w:sz w:val="22"/>
              <w:szCs w:val="22"/>
              <w:lang w:val="it-IT"/>
            </w:rPr>
            <w:t>5</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190B1D2D" w:rsidR="00352B3A" w:rsidRPr="0060484A" w:rsidRDefault="00CE3B76" w:rsidP="00E812D9">
          <w:pPr>
            <w:jc w:val="center"/>
            <w:rPr>
              <w:rFonts w:ascii="Poppins" w:hAnsi="Poppins" w:cs="Poppins"/>
              <w:sz w:val="22"/>
              <w:szCs w:val="22"/>
              <w:lang w:val="it-IT"/>
            </w:rPr>
          </w:pPr>
          <w:r>
            <w:rPr>
              <w:rFonts w:ascii="Poppins" w:hAnsi="Poppins" w:cs="Poppins"/>
              <w:b/>
              <w:sz w:val="22"/>
              <w:szCs w:val="22"/>
              <w:lang w:val="it-IT"/>
            </w:rPr>
            <w:t xml:space="preserve">                                                 </w:t>
          </w:r>
          <w:r w:rsidR="00C823A9" w:rsidRPr="0060484A">
            <w:rPr>
              <w:rFonts w:ascii="Poppins" w:hAnsi="Poppins" w:cs="Poppins"/>
              <w:b/>
              <w:sz w:val="22"/>
              <w:szCs w:val="22"/>
              <w:lang w:val="it-IT"/>
            </w:rPr>
            <w:t>Informe N° PR-</w:t>
          </w:r>
          <w:r w:rsidR="002C5E4E">
            <w:rPr>
              <w:rFonts w:ascii="Poppins" w:hAnsi="Poppins" w:cs="Poppins"/>
              <w:b/>
              <w:sz w:val="22"/>
              <w:szCs w:val="22"/>
              <w:lang w:val="it-IT"/>
            </w:rPr>
            <w:t>2</w:t>
          </w:r>
          <w:r w:rsidR="00D00253">
            <w:rPr>
              <w:rFonts w:ascii="Poppins" w:hAnsi="Poppins" w:cs="Poppins"/>
              <w:b/>
              <w:sz w:val="22"/>
              <w:szCs w:val="22"/>
              <w:lang w:val="it-IT"/>
            </w:rPr>
            <w:t>8</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2BCEF2B1"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9F607A">
            <w:rPr>
              <w:rFonts w:ascii="Poppins" w:hAnsi="Poppins" w:cs="Poppins"/>
              <w:b/>
              <w:sz w:val="22"/>
              <w:szCs w:val="22"/>
              <w:lang w:val="it-IT"/>
            </w:rPr>
            <w:t>2</w:t>
          </w:r>
          <w:r w:rsidR="00D00253">
            <w:rPr>
              <w:rFonts w:ascii="Poppins" w:hAnsi="Poppins" w:cs="Poppins"/>
              <w:b/>
              <w:sz w:val="22"/>
              <w:szCs w:val="22"/>
              <w:lang w:val="it-IT"/>
            </w:rPr>
            <w:t>8</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defaultTabStop w:val="567"/>
  <w:hyphenationZone w:val="425"/>
  <w:drawingGridHorizontalSpacing w:val="110"/>
  <w:displayHorizontalDrawingGridEvery w:val="2"/>
  <w:characterSpacingControl w:val="doNotCompress"/>
  <w:hdrShapeDefaults>
    <o:shapedefaults v:ext="edit" spidmax="501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36"/>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327"/>
    <w:rsid w:val="000773AB"/>
    <w:rsid w:val="00077405"/>
    <w:rsid w:val="00077884"/>
    <w:rsid w:val="000778BC"/>
    <w:rsid w:val="0007791C"/>
    <w:rsid w:val="00077956"/>
    <w:rsid w:val="00077B67"/>
    <w:rsid w:val="00077BC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439"/>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E3C"/>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1E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46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C6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5FC"/>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582"/>
    <w:rsid w:val="004565BD"/>
    <w:rsid w:val="00456686"/>
    <w:rsid w:val="004568DB"/>
    <w:rsid w:val="00456BE5"/>
    <w:rsid w:val="00456E79"/>
    <w:rsid w:val="00457135"/>
    <w:rsid w:val="004573EA"/>
    <w:rsid w:val="004579DE"/>
    <w:rsid w:val="00457A4C"/>
    <w:rsid w:val="00457E13"/>
    <w:rsid w:val="00457F41"/>
    <w:rsid w:val="00460158"/>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F2D"/>
    <w:rsid w:val="00465129"/>
    <w:rsid w:val="004651A8"/>
    <w:rsid w:val="004651DC"/>
    <w:rsid w:val="004653FA"/>
    <w:rsid w:val="004655EB"/>
    <w:rsid w:val="00465725"/>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38E"/>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AFE"/>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45E"/>
    <w:rsid w:val="004D18D8"/>
    <w:rsid w:val="004D1999"/>
    <w:rsid w:val="004D1A1E"/>
    <w:rsid w:val="004D1C53"/>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906"/>
    <w:rsid w:val="0058594E"/>
    <w:rsid w:val="00585C05"/>
    <w:rsid w:val="00585FD0"/>
    <w:rsid w:val="00585FD1"/>
    <w:rsid w:val="005860BD"/>
    <w:rsid w:val="0058611B"/>
    <w:rsid w:val="005864FB"/>
    <w:rsid w:val="00586689"/>
    <w:rsid w:val="0058681D"/>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80F"/>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84C"/>
    <w:rsid w:val="006408BA"/>
    <w:rsid w:val="00640B7B"/>
    <w:rsid w:val="00640EF9"/>
    <w:rsid w:val="006411D8"/>
    <w:rsid w:val="006411F3"/>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56"/>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D3B"/>
    <w:rsid w:val="00712DCD"/>
    <w:rsid w:val="0071363B"/>
    <w:rsid w:val="00713C2F"/>
    <w:rsid w:val="00714474"/>
    <w:rsid w:val="00714539"/>
    <w:rsid w:val="00714546"/>
    <w:rsid w:val="007146AD"/>
    <w:rsid w:val="0071494D"/>
    <w:rsid w:val="00714B52"/>
    <w:rsid w:val="00714BA8"/>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6AF8"/>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1D69"/>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2E"/>
    <w:rsid w:val="00766174"/>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B3F"/>
    <w:rsid w:val="00811D51"/>
    <w:rsid w:val="00811D52"/>
    <w:rsid w:val="00812142"/>
    <w:rsid w:val="0081224B"/>
    <w:rsid w:val="00812616"/>
    <w:rsid w:val="008126CB"/>
    <w:rsid w:val="00812738"/>
    <w:rsid w:val="00812956"/>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63"/>
    <w:rsid w:val="008511F0"/>
    <w:rsid w:val="0085137A"/>
    <w:rsid w:val="0085170B"/>
    <w:rsid w:val="00851788"/>
    <w:rsid w:val="00851D10"/>
    <w:rsid w:val="008520CE"/>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39"/>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1B1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110"/>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3F9"/>
    <w:rsid w:val="009A6B2F"/>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049"/>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082"/>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4B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0B0"/>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727"/>
    <w:rsid w:val="00AC785C"/>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6D7A"/>
    <w:rsid w:val="00CF7451"/>
    <w:rsid w:val="00CF74AC"/>
    <w:rsid w:val="00CF74F6"/>
    <w:rsid w:val="00CF763C"/>
    <w:rsid w:val="00CF77CE"/>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760"/>
    <w:rsid w:val="00D7499B"/>
    <w:rsid w:val="00D74DFA"/>
    <w:rsid w:val="00D74EC9"/>
    <w:rsid w:val="00D75020"/>
    <w:rsid w:val="00D7517F"/>
    <w:rsid w:val="00D75234"/>
    <w:rsid w:val="00D753D3"/>
    <w:rsid w:val="00D753DB"/>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667"/>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B87"/>
    <w:rsid w:val="00E55F63"/>
    <w:rsid w:val="00E56179"/>
    <w:rsid w:val="00E5619A"/>
    <w:rsid w:val="00E562B5"/>
    <w:rsid w:val="00E562EE"/>
    <w:rsid w:val="00E5631D"/>
    <w:rsid w:val="00E5637D"/>
    <w:rsid w:val="00E565B6"/>
    <w:rsid w:val="00E565F0"/>
    <w:rsid w:val="00E56714"/>
    <w:rsid w:val="00E567D4"/>
    <w:rsid w:val="00E568D0"/>
    <w:rsid w:val="00E568E8"/>
    <w:rsid w:val="00E56970"/>
    <w:rsid w:val="00E56B91"/>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BAF"/>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A6B"/>
    <w:rsid w:val="00F15BCE"/>
    <w:rsid w:val="00F16192"/>
    <w:rsid w:val="00F163A8"/>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50177"/>
    <o:shapelayout v:ext="edit">
      <o:idmap v:ext="edit" data="1"/>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5.png"/><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6.png"/><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2.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4.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docProps/app.xml><?xml version="1.0" encoding="utf-8"?>
<Properties xmlns="http://schemas.openxmlformats.org/officeDocument/2006/extended-properties" xmlns:vt="http://schemas.openxmlformats.org/officeDocument/2006/docPropsVTypes">
  <Template>Normal</Template>
  <TotalTime>300</TotalTime>
  <Pages>19</Pages>
  <Words>4343</Words>
  <Characters>23888</Characters>
  <Application>Microsoft Office Word</Application>
  <DocSecurity>0</DocSecurity>
  <Lines>199</Lines>
  <Paragraphs>56</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28175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5</cp:revision>
  <cp:lastPrinted>2025-05-14T15:47:00Z</cp:lastPrinted>
  <dcterms:created xsi:type="dcterms:W3CDTF">2025-07-15T14:47:00Z</dcterms:created>
  <dcterms:modified xsi:type="dcterms:W3CDTF">2025-07-15T20:22:00Z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